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3C0A0" w14:textId="6D76B9E0" w:rsidR="00CB2C0F" w:rsidRPr="001563C1" w:rsidRDefault="00CB2C0F" w:rsidP="00CB2C0F">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Pr>
          <w:rFonts w:eastAsia="宋体"/>
          <w:sz w:val="22"/>
        </w:rPr>
        <w:t>bis</w:t>
      </w:r>
      <w:r w:rsidRPr="001563C1">
        <w:rPr>
          <w:rFonts w:eastAsia="宋体"/>
          <w:sz w:val="22"/>
        </w:rPr>
        <w:tab/>
      </w:r>
      <w:r w:rsidR="00CA04B9" w:rsidRPr="003B1964">
        <w:rPr>
          <w:rFonts w:eastAsia="宋体"/>
          <w:sz w:val="22"/>
        </w:rPr>
        <w:t>R2-1804878</w:t>
      </w:r>
    </w:p>
    <w:p w14:paraId="02D17061" w14:textId="4EE2ADEC" w:rsidR="00CB2C0F" w:rsidRPr="001563C1" w:rsidRDefault="00CB2C0F" w:rsidP="00CB2C0F">
      <w:pPr>
        <w:pStyle w:val="Header"/>
        <w:tabs>
          <w:tab w:val="clear" w:pos="4536"/>
          <w:tab w:val="left" w:pos="1800"/>
        </w:tabs>
        <w:ind w:left="1800" w:hanging="1800"/>
        <w:rPr>
          <w:rFonts w:eastAsia="宋体"/>
          <w:sz w:val="22"/>
        </w:rPr>
      </w:pPr>
      <w:proofErr w:type="spellStart"/>
      <w:r>
        <w:rPr>
          <w:rFonts w:eastAsia="宋体"/>
          <w:sz w:val="22"/>
        </w:rPr>
        <w:t>Sanya</w:t>
      </w:r>
      <w:proofErr w:type="spellEnd"/>
      <w:r w:rsidRPr="00C841EA">
        <w:rPr>
          <w:rFonts w:eastAsia="宋体"/>
          <w:sz w:val="22"/>
        </w:rPr>
        <w:t xml:space="preserve">, </w:t>
      </w:r>
      <w:r>
        <w:rPr>
          <w:rFonts w:eastAsia="宋体"/>
          <w:sz w:val="22"/>
        </w:rPr>
        <w:t>China, 1</w:t>
      </w:r>
      <w:r w:rsidRPr="00C841EA">
        <w:rPr>
          <w:rFonts w:eastAsia="宋体"/>
          <w:sz w:val="22"/>
        </w:rPr>
        <w:t xml:space="preserve">6th </w:t>
      </w:r>
      <w:r w:rsidR="00545283">
        <w:rPr>
          <w:rFonts w:eastAsia="宋体"/>
          <w:sz w:val="22"/>
        </w:rPr>
        <w:t>April</w:t>
      </w:r>
      <w:r w:rsidR="00545283" w:rsidRPr="00C841EA">
        <w:rPr>
          <w:rFonts w:eastAsia="宋体"/>
          <w:sz w:val="22"/>
        </w:rPr>
        <w:t xml:space="preserve"> </w:t>
      </w:r>
      <w:bookmarkStart w:id="0" w:name="_GoBack"/>
      <w:bookmarkEnd w:id="0"/>
      <w:r w:rsidRPr="00C841EA">
        <w:rPr>
          <w:rFonts w:eastAsia="宋体"/>
          <w:sz w:val="22"/>
        </w:rPr>
        <w:t>- 2</w:t>
      </w:r>
      <w:r>
        <w:rPr>
          <w:rFonts w:eastAsia="宋体"/>
          <w:sz w:val="22"/>
        </w:rPr>
        <w:t>0</w:t>
      </w:r>
      <w:r w:rsidRPr="00C841EA">
        <w:rPr>
          <w:rFonts w:eastAsia="宋体"/>
          <w:sz w:val="22"/>
        </w:rPr>
        <w:t xml:space="preserve">nd </w:t>
      </w:r>
      <w:r>
        <w:rPr>
          <w:rFonts w:eastAsia="宋体"/>
          <w:sz w:val="22"/>
        </w:rPr>
        <w:t>April</w:t>
      </w:r>
      <w:r w:rsidRPr="00C841EA">
        <w:rPr>
          <w:rFonts w:eastAsia="宋体"/>
          <w:sz w:val="22"/>
        </w:rPr>
        <w:t xml:space="preserve"> 2018</w:t>
      </w:r>
      <w:r w:rsidRPr="001563C1">
        <w:rPr>
          <w:rFonts w:eastAsia="宋体" w:hint="eastAsia"/>
          <w:sz w:val="22"/>
        </w:rPr>
        <w:t xml:space="preserve">     </w:t>
      </w:r>
      <w:r>
        <w:rPr>
          <w:rFonts w:eastAsia="宋体" w:hint="eastAsia"/>
          <w:sz w:val="22"/>
        </w:rPr>
        <w:t xml:space="preserve">                          </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D3F3584"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FE36B7" w:rsidRPr="00FE36B7">
        <w:rPr>
          <w:rFonts w:eastAsiaTheme="minorEastAsia"/>
          <w:szCs w:val="20"/>
        </w:rPr>
        <w:t>RRC configuration of SRB CA duplication</w:t>
      </w:r>
    </w:p>
    <w:p w14:paraId="5530123A" w14:textId="15EA4E23"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685BB2">
        <w:t>10</w:t>
      </w:r>
      <w:r w:rsidR="00EE33EC" w:rsidRPr="00EE33EC">
        <w:t>.</w:t>
      </w:r>
      <w:r w:rsidR="00896B1C">
        <w:t>3</w:t>
      </w:r>
      <w:r w:rsidR="00EE33EC" w:rsidRPr="00EE33EC">
        <w:t>.</w:t>
      </w:r>
      <w:r w:rsidR="00896B1C">
        <w:t>3.3</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08F49778" w14:textId="71E721E6" w:rsidR="009D0A78" w:rsidRDefault="002E742D" w:rsidP="000D1E97">
      <w:pPr>
        <w:rPr>
          <w:rFonts w:eastAsiaTheme="minorEastAsia"/>
          <w:szCs w:val="20"/>
        </w:rPr>
      </w:pPr>
      <w:r>
        <w:rPr>
          <w:rFonts w:eastAsiaTheme="minorEastAsia"/>
          <w:szCs w:val="20"/>
        </w:rPr>
        <w:t>In the RAN2</w:t>
      </w:r>
      <w:r w:rsidR="007273AE">
        <w:rPr>
          <w:rFonts w:eastAsiaTheme="minorEastAsia"/>
          <w:szCs w:val="20"/>
        </w:rPr>
        <w:t xml:space="preserve"> discussion on the CA duplication</w:t>
      </w:r>
      <w:r>
        <w:rPr>
          <w:rFonts w:eastAsiaTheme="minorEastAsia"/>
          <w:szCs w:val="20"/>
        </w:rPr>
        <w:t>, RAN2 achieved the following consensus:</w:t>
      </w:r>
    </w:p>
    <w:p w14:paraId="774C089C" w14:textId="2E82062D" w:rsidR="007B1597" w:rsidRDefault="007B1597" w:rsidP="00395C55">
      <w:pPr>
        <w:pStyle w:val="Doc-text2"/>
        <w:pBdr>
          <w:top w:val="single" w:sz="4" w:space="1" w:color="auto"/>
          <w:left w:val="single" w:sz="4" w:space="4" w:color="auto"/>
          <w:bottom w:val="single" w:sz="4" w:space="1" w:color="auto"/>
          <w:right w:val="single" w:sz="4" w:space="4" w:color="auto"/>
        </w:pBdr>
      </w:pPr>
      <w:r>
        <w:t>=&gt;</w:t>
      </w:r>
      <w:r>
        <w:tab/>
        <w:t xml:space="preserve">SRB duplication for CA is supported.  </w:t>
      </w:r>
      <w:r>
        <w:rPr>
          <w:i/>
        </w:rPr>
        <w:t xml:space="preserve">FFS </w:t>
      </w:r>
      <w:r>
        <w:t xml:space="preserve">LCID is allocated by RRC signalling and is not fixed. </w:t>
      </w:r>
    </w:p>
    <w:p w14:paraId="33BB2B1B" w14:textId="5153CB4E" w:rsidR="00D71E0F" w:rsidRPr="00D71E0F" w:rsidRDefault="00395C55" w:rsidP="00E5588A">
      <w:pPr>
        <w:pStyle w:val="NormalIndent"/>
        <w:ind w:left="0"/>
      </w:pPr>
      <w:r>
        <w:rPr>
          <w:rFonts w:eastAsiaTheme="minorEastAsia"/>
          <w:szCs w:val="20"/>
        </w:rPr>
        <w:t xml:space="preserve">In this contribution, we discuss </w:t>
      </w:r>
      <w:r w:rsidR="002674D2">
        <w:rPr>
          <w:rFonts w:eastAsiaTheme="minorEastAsia"/>
          <w:szCs w:val="20"/>
        </w:rPr>
        <w:t xml:space="preserve">in more details on the </w:t>
      </w:r>
      <w:r w:rsidR="001E586A">
        <w:rPr>
          <w:rFonts w:eastAsiaTheme="minorEastAsia"/>
          <w:szCs w:val="20"/>
        </w:rPr>
        <w:t xml:space="preserve">RRC </w:t>
      </w:r>
      <w:r w:rsidR="002674D2">
        <w:rPr>
          <w:rFonts w:eastAsiaTheme="minorEastAsia"/>
          <w:szCs w:val="20"/>
        </w:rPr>
        <w:t>configuration</w:t>
      </w:r>
      <w:r w:rsidR="006A49B7">
        <w:rPr>
          <w:rFonts w:eastAsiaTheme="minorEastAsia"/>
          <w:szCs w:val="20"/>
        </w:rPr>
        <w:t xml:space="preserve"> </w:t>
      </w:r>
      <w:r w:rsidR="00254C69">
        <w:rPr>
          <w:rFonts w:eastAsiaTheme="minorEastAsia"/>
          <w:szCs w:val="20"/>
        </w:rPr>
        <w:t xml:space="preserve">for </w:t>
      </w:r>
      <w:r w:rsidR="001E586A">
        <w:rPr>
          <w:rFonts w:eastAsiaTheme="minorEastAsia"/>
          <w:szCs w:val="20"/>
        </w:rPr>
        <w:t xml:space="preserve">SRB </w:t>
      </w:r>
      <w:r w:rsidR="00254C69">
        <w:rPr>
          <w:rFonts w:eastAsiaTheme="minorEastAsia"/>
          <w:szCs w:val="20"/>
        </w:rPr>
        <w:t>CA duplication</w:t>
      </w:r>
      <w:r>
        <w:rPr>
          <w:rFonts w:eastAsiaTheme="minorEastAsia"/>
          <w:szCs w:val="20"/>
        </w:rPr>
        <w:t>.</w:t>
      </w:r>
    </w:p>
    <w:p w14:paraId="34BD5CB7" w14:textId="147E389C" w:rsidR="00F04983" w:rsidRDefault="004C40E2" w:rsidP="004F2B57">
      <w:pPr>
        <w:pStyle w:val="Heading1"/>
      </w:pPr>
      <w:r w:rsidRPr="00C249D1">
        <w:t>Discussion</w:t>
      </w:r>
    </w:p>
    <w:p w14:paraId="42E24C41"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2F2CDB98" w14:textId="0AE722A5" w:rsidR="0045727E" w:rsidRDefault="00D170AF" w:rsidP="00B120CE">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Pr>
          <w:rFonts w:cs="Times New Roman"/>
          <w:b w:val="0"/>
          <w:sz w:val="30"/>
          <w:szCs w:val="30"/>
          <w:lang w:val="en-GB"/>
        </w:rPr>
        <w:t>LCP restriction</w:t>
      </w:r>
      <w:r w:rsidR="006B6A7A">
        <w:rPr>
          <w:rFonts w:cs="Times New Roman"/>
          <w:b w:val="0"/>
          <w:sz w:val="30"/>
          <w:szCs w:val="30"/>
          <w:lang w:val="en-GB"/>
        </w:rPr>
        <w:t xml:space="preserve"> configuration</w:t>
      </w:r>
      <w:r>
        <w:rPr>
          <w:rFonts w:cs="Times New Roman"/>
          <w:b w:val="0"/>
          <w:sz w:val="30"/>
          <w:szCs w:val="30"/>
          <w:lang w:val="en-GB"/>
        </w:rPr>
        <w:t xml:space="preserve"> for SRB CA duplication</w:t>
      </w:r>
    </w:p>
    <w:p w14:paraId="1B4013A8" w14:textId="77777777" w:rsidR="00835736" w:rsidRDefault="00835736" w:rsidP="005E45DE">
      <w:pPr>
        <w:pStyle w:val="NormalIndent"/>
        <w:ind w:left="0"/>
        <w:rPr>
          <w:lang w:val="en-GB"/>
        </w:rPr>
      </w:pPr>
    </w:p>
    <w:p w14:paraId="1EC123B2" w14:textId="77777777" w:rsidR="00835736" w:rsidRDefault="00835736" w:rsidP="00835736">
      <w:pPr>
        <w:pStyle w:val="NormalIndent"/>
        <w:keepNext/>
        <w:ind w:left="0"/>
        <w:jc w:val="center"/>
      </w:pPr>
      <w:r>
        <w:object w:dxaOrig="4005" w:dyaOrig="2985" w14:anchorId="7C388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149.25pt" o:ole="">
            <v:imagedata r:id="rId8" o:title=""/>
          </v:shape>
          <o:OLEObject Type="Embed" ProgID="Visio.Drawing.15" ShapeID="_x0000_i1025" DrawAspect="Content" ObjectID="_1584461332" r:id="rId9"/>
        </w:object>
      </w:r>
    </w:p>
    <w:p w14:paraId="728336E8" w14:textId="77777777" w:rsidR="00835736" w:rsidRDefault="00835736" w:rsidP="00835736">
      <w:pPr>
        <w:pStyle w:val="Caption"/>
        <w:jc w:val="center"/>
      </w:pPr>
      <w:r>
        <w:t xml:space="preserve">Figure </w:t>
      </w:r>
      <w:fldSimple w:instr=" SEQ Figure \* ARABIC ">
        <w:r>
          <w:rPr>
            <w:noProof/>
          </w:rPr>
          <w:t>1</w:t>
        </w:r>
      </w:fldSimple>
      <w:r>
        <w:t xml:space="preserve">: </w:t>
      </w:r>
      <w:proofErr w:type="spellStart"/>
      <w:r>
        <w:t>SCell</w:t>
      </w:r>
      <w:proofErr w:type="spellEnd"/>
      <w:r>
        <w:t xml:space="preserve"> failure case of SRB</w:t>
      </w:r>
    </w:p>
    <w:p w14:paraId="35E76505" w14:textId="459E44FB" w:rsidR="00835736" w:rsidRDefault="00835736" w:rsidP="00580D2C">
      <w:pPr>
        <w:pStyle w:val="NormalIndent"/>
        <w:ind w:left="0"/>
      </w:pPr>
      <w:r>
        <w:t xml:space="preserve">A specific </w:t>
      </w:r>
      <w:proofErr w:type="spellStart"/>
      <w:r>
        <w:t>SCell</w:t>
      </w:r>
      <w:proofErr w:type="spellEnd"/>
      <w:r>
        <w:t xml:space="preserve"> failure scenario (i.e. </w:t>
      </w:r>
      <w:proofErr w:type="spellStart"/>
      <w:r>
        <w:t>SCell</w:t>
      </w:r>
      <w:proofErr w:type="spellEnd"/>
      <w:r>
        <w:t xml:space="preserve">-only configuration) as illustrated in Figure 1 is to allow that both P-RLC and S-RLC are configured (i.e. allowed for packet transmission) on only </w:t>
      </w:r>
      <w:proofErr w:type="spellStart"/>
      <w:r>
        <w:t>SCells</w:t>
      </w:r>
      <w:proofErr w:type="spellEnd"/>
      <w:r>
        <w:t>, namely SCell_1</w:t>
      </w:r>
      <w:r w:rsidR="00C34ED9">
        <w:t xml:space="preserve"> </w:t>
      </w:r>
      <w:r w:rsidR="0053178B">
        <w:t xml:space="preserve">allowed </w:t>
      </w:r>
      <w:r w:rsidR="00C34ED9">
        <w:t>for P-RLC and SCell_</w:t>
      </w:r>
      <w:r>
        <w:t>2</w:t>
      </w:r>
      <w:r w:rsidR="00C34ED9">
        <w:t xml:space="preserve"> </w:t>
      </w:r>
      <w:r w:rsidR="0053178B">
        <w:t xml:space="preserve">allowed </w:t>
      </w:r>
      <w:r w:rsidR="00C34ED9">
        <w:t>for S-RLC</w:t>
      </w:r>
      <w:r>
        <w:t xml:space="preserve"> respectively</w:t>
      </w:r>
      <w:r w:rsidR="001464CC">
        <w:t xml:space="preserve"> when CA duplication is activated</w:t>
      </w:r>
      <w:r>
        <w:t>.</w:t>
      </w:r>
      <w:r w:rsidR="00580D2C">
        <w:t xml:space="preserve"> </w:t>
      </w:r>
      <w:r>
        <w:t xml:space="preserve">When CA duplication is activated, </w:t>
      </w:r>
      <w:r w:rsidR="0021193A">
        <w:t xml:space="preserve">if </w:t>
      </w:r>
      <w:r>
        <w:t>both P-RLC</w:t>
      </w:r>
      <w:r w:rsidR="0037558F">
        <w:t xml:space="preserve"> (i.e. SCell_1)</w:t>
      </w:r>
      <w:r>
        <w:t xml:space="preserve"> and S-RLC</w:t>
      </w:r>
      <w:r w:rsidR="0037558F">
        <w:t xml:space="preserve"> (i.e. SCell_2)</w:t>
      </w:r>
      <w:r>
        <w:t xml:space="preserve"> encounters the </w:t>
      </w:r>
      <w:proofErr w:type="spellStart"/>
      <w:r>
        <w:t>SCell</w:t>
      </w:r>
      <w:proofErr w:type="spellEnd"/>
      <w:r>
        <w:t>-RLF</w:t>
      </w:r>
      <w:r w:rsidR="00E30279">
        <w:t xml:space="preserve">, the UE is </w:t>
      </w:r>
      <w:r w:rsidR="002170C9">
        <w:t xml:space="preserve">not </w:t>
      </w:r>
      <w:r w:rsidR="00E30279">
        <w:t>able to send the uplink RRC message</w:t>
      </w:r>
      <w:r w:rsidR="00C05E56">
        <w:t xml:space="preserve"> (which is used to report the </w:t>
      </w:r>
      <w:proofErr w:type="spellStart"/>
      <w:r w:rsidR="00C05E56">
        <w:t>SCell</w:t>
      </w:r>
      <w:proofErr w:type="spellEnd"/>
      <w:r w:rsidR="00C05E56">
        <w:t>-RLF</w:t>
      </w:r>
      <w:r w:rsidR="00C76B37">
        <w:t xml:space="preserve"> of the SRB</w:t>
      </w:r>
      <w:r w:rsidR="00C05E56">
        <w:t>)</w:t>
      </w:r>
      <w:r w:rsidR="00E30279">
        <w:t xml:space="preserve"> via the SRB</w:t>
      </w:r>
      <w:r w:rsidR="00637263">
        <w:t>, as the UE is only allowed to transmit data via SCell_1 and SCell_2 for the SRB</w:t>
      </w:r>
      <w:r>
        <w:t>.</w:t>
      </w:r>
      <w:r w:rsidR="0006357E">
        <w:t xml:space="preserve"> Here we could have the following solutions for this case</w:t>
      </w:r>
      <w:r w:rsidR="00B5008A">
        <w:t>:</w:t>
      </w:r>
    </w:p>
    <w:p w14:paraId="64ECF5A9" w14:textId="655ECEB7" w:rsidR="00B5008A" w:rsidRDefault="00D938BA" w:rsidP="00F70FA5">
      <w:pPr>
        <w:pStyle w:val="NormalIndent"/>
        <w:numPr>
          <w:ilvl w:val="0"/>
          <w:numId w:val="16"/>
        </w:numPr>
      </w:pPr>
      <w:r>
        <w:t>Option 1</w:t>
      </w:r>
      <w:r w:rsidR="00457499">
        <w:t xml:space="preserve">: </w:t>
      </w:r>
      <w:r w:rsidR="00B5008A">
        <w:t>The UE triggers RRC reestablishment</w:t>
      </w:r>
      <w:r w:rsidR="00A96830">
        <w:t xml:space="preserve"> for the MCG SRB, or trigger</w:t>
      </w:r>
      <w:r w:rsidR="00D65D33">
        <w:t>s</w:t>
      </w:r>
      <w:r w:rsidR="00A96830">
        <w:t xml:space="preserve"> </w:t>
      </w:r>
      <w:r w:rsidR="00956E2B">
        <w:t>SCG failure for the SCG SRB</w:t>
      </w:r>
    </w:p>
    <w:p w14:paraId="32FA19FB" w14:textId="0DB75F83" w:rsidR="00F63597" w:rsidRDefault="00F63597" w:rsidP="00F70FA5">
      <w:pPr>
        <w:pStyle w:val="NormalIndent"/>
        <w:numPr>
          <w:ilvl w:val="0"/>
          <w:numId w:val="16"/>
        </w:numPr>
      </w:pPr>
      <w:r>
        <w:t>Option 2</w:t>
      </w:r>
      <w:r w:rsidR="002F7B1C">
        <w:t xml:space="preserve">: The </w:t>
      </w:r>
      <w:proofErr w:type="spellStart"/>
      <w:r w:rsidR="002F7B1C">
        <w:t>SpCell</w:t>
      </w:r>
      <w:proofErr w:type="spellEnd"/>
      <w:r w:rsidR="002F7B1C">
        <w:t xml:space="preserve"> is always configured for the SRB </w:t>
      </w:r>
      <w:r w:rsidR="00D97AFF">
        <w:t>when the SRB</w:t>
      </w:r>
      <w:r w:rsidR="003E5BF3">
        <w:t xml:space="preserve"> is configured with CA duplication.</w:t>
      </w:r>
    </w:p>
    <w:p w14:paraId="1861D859" w14:textId="4B757A2B" w:rsidR="005E45DE" w:rsidRDefault="005E45DE" w:rsidP="005E45DE">
      <w:pPr>
        <w:pStyle w:val="NormalIndent"/>
        <w:ind w:left="0"/>
        <w:rPr>
          <w:lang w:val="en-GB"/>
        </w:rPr>
      </w:pPr>
      <w:r>
        <w:rPr>
          <w:lang w:val="en-GB"/>
        </w:rPr>
        <w:lastRenderedPageBreak/>
        <w:t>According to the offline discussion summary [</w:t>
      </w:r>
      <w:r w:rsidR="00FC4A9C">
        <w:rPr>
          <w:lang w:val="en-GB"/>
        </w:rPr>
        <w:t>1</w:t>
      </w:r>
      <w:r>
        <w:rPr>
          <w:lang w:val="en-GB"/>
        </w:rPr>
        <w:t xml:space="preserve">], </w:t>
      </w:r>
      <w:r w:rsidR="00C73DB7">
        <w:rPr>
          <w:lang w:val="en-GB"/>
        </w:rPr>
        <w:t xml:space="preserve">most companies prefer </w:t>
      </w:r>
      <w:r w:rsidR="00D904FF">
        <w:rPr>
          <w:lang w:val="en-GB"/>
        </w:rPr>
        <w:t>Option 2</w:t>
      </w:r>
      <w:r w:rsidR="007B7EDC">
        <w:rPr>
          <w:lang w:val="en-GB"/>
        </w:rPr>
        <w:t>.</w:t>
      </w:r>
      <w:r w:rsidR="00827EA0">
        <w:rPr>
          <w:lang w:val="en-GB"/>
        </w:rPr>
        <w:t xml:space="preserve"> </w:t>
      </w:r>
      <w:r w:rsidR="00944C6B">
        <w:rPr>
          <w:lang w:val="en-GB"/>
        </w:rPr>
        <w:t xml:space="preserve">For SRB duplication, </w:t>
      </w:r>
      <w:r w:rsidR="003E5369">
        <w:rPr>
          <w:lang w:val="en-GB"/>
        </w:rPr>
        <w:t xml:space="preserve">as </w:t>
      </w:r>
      <w:r w:rsidR="00944C6B">
        <w:rPr>
          <w:lang w:val="en-GB"/>
        </w:rPr>
        <w:t>the PDCP duplication is always activated once the PDCP duplication is configured for the SRB</w:t>
      </w:r>
      <w:r w:rsidR="003E5369">
        <w:rPr>
          <w:lang w:val="en-GB"/>
        </w:rPr>
        <w:t>,</w:t>
      </w:r>
      <w:r w:rsidR="00363B43">
        <w:rPr>
          <w:lang w:val="en-GB"/>
        </w:rPr>
        <w:t xml:space="preserve"> there is no primary leg or secondary leg for the SRB.</w:t>
      </w:r>
      <w:r w:rsidR="003E5369">
        <w:rPr>
          <w:lang w:val="en-GB"/>
        </w:rPr>
        <w:t xml:space="preserve"> Then the </w:t>
      </w:r>
      <w:proofErr w:type="spellStart"/>
      <w:r w:rsidR="003E5369">
        <w:rPr>
          <w:lang w:val="en-GB"/>
        </w:rPr>
        <w:t>SpCell</w:t>
      </w:r>
      <w:proofErr w:type="spellEnd"/>
      <w:r w:rsidR="003E5369">
        <w:rPr>
          <w:lang w:val="en-GB"/>
        </w:rPr>
        <w:t xml:space="preserve"> can be allowed for any leg of the SRB configured with CA duplication.</w:t>
      </w:r>
      <w:r w:rsidR="00FC00FD">
        <w:rPr>
          <w:lang w:val="en-GB"/>
        </w:rPr>
        <w:t xml:space="preserve"> As the LCP restriction is to restrict that the two duplicated packets are transmitted via different carriers</w:t>
      </w:r>
      <w:r w:rsidR="00DA36F7">
        <w:rPr>
          <w:lang w:val="en-GB"/>
        </w:rPr>
        <w:t xml:space="preserve">, the </w:t>
      </w:r>
      <w:proofErr w:type="spellStart"/>
      <w:r w:rsidR="00DA36F7">
        <w:rPr>
          <w:lang w:val="en-GB"/>
        </w:rPr>
        <w:t>SpCell</w:t>
      </w:r>
      <w:proofErr w:type="spellEnd"/>
      <w:r w:rsidR="00DA36F7">
        <w:rPr>
          <w:lang w:val="en-GB"/>
        </w:rPr>
        <w:t xml:space="preserve"> should</w:t>
      </w:r>
      <w:r w:rsidR="00EB210A">
        <w:rPr>
          <w:lang w:val="en-GB"/>
        </w:rPr>
        <w:t xml:space="preserve"> be configured for only one leg for the SRB.</w:t>
      </w:r>
    </w:p>
    <w:p w14:paraId="16C085E1" w14:textId="2B3F3079" w:rsidR="009356F4" w:rsidRPr="00CD2A09" w:rsidRDefault="00B5248F" w:rsidP="005E45DE">
      <w:pPr>
        <w:pStyle w:val="NormalIndent"/>
        <w:ind w:left="0"/>
        <w:rPr>
          <w:b/>
          <w:lang w:eastAsia="en-GB"/>
        </w:rPr>
      </w:pPr>
      <w:r w:rsidRPr="00DF58AE">
        <w:rPr>
          <w:b/>
          <w:lang w:eastAsia="en-GB"/>
        </w:rPr>
        <w:t xml:space="preserve">Proposal </w:t>
      </w:r>
      <w:r w:rsidR="00547418">
        <w:rPr>
          <w:b/>
          <w:lang w:eastAsia="en-GB"/>
        </w:rPr>
        <w:t>1</w:t>
      </w:r>
      <w:r w:rsidRPr="00DF58AE">
        <w:rPr>
          <w:b/>
          <w:lang w:eastAsia="en-GB"/>
        </w:rPr>
        <w:t xml:space="preserve">: </w:t>
      </w:r>
      <w:r w:rsidR="00FC059D" w:rsidRPr="00DF58AE">
        <w:rPr>
          <w:b/>
          <w:lang w:eastAsia="en-GB"/>
        </w:rPr>
        <w:t xml:space="preserve">The </w:t>
      </w:r>
      <w:proofErr w:type="spellStart"/>
      <w:r w:rsidR="00FC059D" w:rsidRPr="00DF58AE">
        <w:rPr>
          <w:b/>
          <w:lang w:eastAsia="en-GB"/>
        </w:rPr>
        <w:t>SpCell</w:t>
      </w:r>
      <w:proofErr w:type="spellEnd"/>
      <w:r w:rsidR="00FC059D" w:rsidRPr="00DF58AE">
        <w:rPr>
          <w:b/>
          <w:lang w:eastAsia="en-GB"/>
        </w:rPr>
        <w:t xml:space="preserve"> is </w:t>
      </w:r>
      <w:r w:rsidR="00B658FB">
        <w:rPr>
          <w:b/>
          <w:lang w:eastAsia="en-GB"/>
        </w:rPr>
        <w:t xml:space="preserve">always </w:t>
      </w:r>
      <w:r w:rsidR="00FC059D" w:rsidRPr="00DF58AE">
        <w:rPr>
          <w:b/>
          <w:lang w:eastAsia="en-GB"/>
        </w:rPr>
        <w:t>included in</w:t>
      </w:r>
      <w:r w:rsidR="008A16D1">
        <w:rPr>
          <w:b/>
          <w:lang w:eastAsia="en-GB"/>
        </w:rPr>
        <w:t xml:space="preserve"> </w:t>
      </w:r>
      <w:r w:rsidR="008A16D1" w:rsidRPr="00CD2A09">
        <w:rPr>
          <w:b/>
          <w:lang w:eastAsia="en-GB"/>
        </w:rPr>
        <w:t>the</w:t>
      </w:r>
      <w:r w:rsidR="00FC059D" w:rsidRPr="00CD2A09">
        <w:rPr>
          <w:b/>
          <w:lang w:eastAsia="en-GB"/>
        </w:rPr>
        <w:t xml:space="preserve"> </w:t>
      </w:r>
      <w:proofErr w:type="spellStart"/>
      <w:r w:rsidR="00FC059D" w:rsidRPr="00CD2A09">
        <w:rPr>
          <w:b/>
          <w:i/>
          <w:lang w:eastAsia="ko-KR"/>
        </w:rPr>
        <w:t>allowedServingCells</w:t>
      </w:r>
      <w:proofErr w:type="spellEnd"/>
      <w:r w:rsidRPr="00CD2A09">
        <w:rPr>
          <w:b/>
          <w:lang w:eastAsia="en-GB"/>
        </w:rPr>
        <w:t xml:space="preserve"> </w:t>
      </w:r>
      <w:r w:rsidR="00137094" w:rsidRPr="00CD2A09">
        <w:rPr>
          <w:b/>
          <w:lang w:eastAsia="en-GB"/>
        </w:rPr>
        <w:t xml:space="preserve">of one </w:t>
      </w:r>
      <w:proofErr w:type="spellStart"/>
      <w:r w:rsidR="00CF5D57" w:rsidRPr="00CD2A09">
        <w:rPr>
          <w:b/>
          <w:i/>
        </w:rPr>
        <w:t>LogicalChannelConfig</w:t>
      </w:r>
      <w:proofErr w:type="spellEnd"/>
      <w:r w:rsidR="00137094" w:rsidRPr="00CD2A09">
        <w:rPr>
          <w:b/>
          <w:lang w:eastAsia="en-GB"/>
        </w:rPr>
        <w:t xml:space="preserve"> </w:t>
      </w:r>
      <w:r w:rsidR="00202CE7" w:rsidRPr="00CD2A09">
        <w:rPr>
          <w:b/>
          <w:lang w:eastAsia="en-GB"/>
        </w:rPr>
        <w:t xml:space="preserve">for the SRB </w:t>
      </w:r>
      <w:r w:rsidR="00244011" w:rsidRPr="00CD2A09">
        <w:rPr>
          <w:b/>
          <w:lang w:eastAsia="en-GB"/>
        </w:rPr>
        <w:t>when the SRB</w:t>
      </w:r>
      <w:r w:rsidR="00305F54" w:rsidRPr="00CD2A09">
        <w:rPr>
          <w:b/>
          <w:lang w:eastAsia="en-GB"/>
        </w:rPr>
        <w:t xml:space="preserve"> is configured with CA duplication.</w:t>
      </w:r>
    </w:p>
    <w:p w14:paraId="2D0DA0D2" w14:textId="435BB149" w:rsidR="001B029F" w:rsidRPr="009E57D7" w:rsidRDefault="00AE41F3" w:rsidP="005C559A">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9E57D7">
        <w:rPr>
          <w:rFonts w:cs="Times New Roman"/>
          <w:b w:val="0"/>
          <w:sz w:val="30"/>
          <w:szCs w:val="30"/>
          <w:lang w:val="en-GB"/>
        </w:rPr>
        <w:t xml:space="preserve">LCID </w:t>
      </w:r>
      <w:r w:rsidRPr="005C559A">
        <w:rPr>
          <w:rFonts w:cs="Times New Roman"/>
          <w:b w:val="0"/>
          <w:sz w:val="30"/>
          <w:szCs w:val="30"/>
          <w:lang w:val="en-GB"/>
        </w:rPr>
        <w:t>configuration</w:t>
      </w:r>
    </w:p>
    <w:p w14:paraId="7FA754B8" w14:textId="0A783CC4" w:rsidR="00AE41F3" w:rsidRDefault="007F55DE" w:rsidP="005E45DE">
      <w:pPr>
        <w:pStyle w:val="NormalIndent"/>
        <w:ind w:left="0"/>
        <w:rPr>
          <w:lang w:val="en-GB"/>
        </w:rPr>
      </w:pPr>
      <w:r>
        <w:rPr>
          <w:lang w:val="en-GB"/>
        </w:rPr>
        <w:t>According to the RRC configuration in 38.331 [1]</w:t>
      </w:r>
      <w:r w:rsidR="008C0AA6">
        <w:rPr>
          <w:lang w:val="en-GB"/>
        </w:rPr>
        <w:t xml:space="preserve"> as quoted below</w:t>
      </w:r>
      <w:r>
        <w:rPr>
          <w:lang w:val="en-GB"/>
        </w:rPr>
        <w:t>,</w:t>
      </w:r>
      <w:r w:rsidR="000F326D">
        <w:rPr>
          <w:lang w:val="en-GB"/>
        </w:rPr>
        <w:t xml:space="preserve"> </w:t>
      </w:r>
      <w:r w:rsidR="003B57F3">
        <w:rPr>
          <w:lang w:val="en-GB"/>
        </w:rPr>
        <w:t>it is already possible that</w:t>
      </w:r>
      <w:r w:rsidR="000F326D">
        <w:rPr>
          <w:lang w:val="en-GB"/>
        </w:rPr>
        <w:t xml:space="preserve"> </w:t>
      </w:r>
      <w:r w:rsidR="00B97863">
        <w:rPr>
          <w:lang w:val="en-GB"/>
        </w:rPr>
        <w:t>more than one</w:t>
      </w:r>
      <w:r w:rsidR="000F326D">
        <w:rPr>
          <w:lang w:val="en-GB"/>
        </w:rPr>
        <w:t xml:space="preserve"> RLC entities </w:t>
      </w:r>
      <w:r w:rsidR="003B57F3">
        <w:rPr>
          <w:lang w:val="en-GB"/>
        </w:rPr>
        <w:t xml:space="preserve">can be added </w:t>
      </w:r>
      <w:r w:rsidR="000F326D">
        <w:rPr>
          <w:lang w:val="en-GB"/>
        </w:rPr>
        <w:t>for one SRB</w:t>
      </w:r>
      <w:r w:rsidR="003C5421">
        <w:rPr>
          <w:lang w:val="en-GB"/>
        </w:rPr>
        <w:t xml:space="preserve"> (e.g. SRB1/2/3)</w:t>
      </w:r>
      <w:r w:rsidR="00D45F36">
        <w:rPr>
          <w:lang w:val="en-GB"/>
        </w:rPr>
        <w:t xml:space="preserve"> with</w:t>
      </w:r>
      <w:r w:rsidR="00A0228C">
        <w:rPr>
          <w:lang w:val="en-GB"/>
        </w:rPr>
        <w:t>in</w:t>
      </w:r>
      <w:r w:rsidR="00D45F36">
        <w:rPr>
          <w:lang w:val="en-GB"/>
        </w:rPr>
        <w:t xml:space="preserve"> the same cell group</w:t>
      </w:r>
      <w:r w:rsidR="00716167">
        <w:rPr>
          <w:lang w:val="en-GB"/>
        </w:rPr>
        <w:t>, and the logical channel identity are configurable</w:t>
      </w:r>
      <w:r w:rsidR="00EF0E34">
        <w:rPr>
          <w:lang w:val="en-GB"/>
        </w:rPr>
        <w:t xml:space="preserve"> </w:t>
      </w:r>
      <w:r w:rsidR="00107BDA">
        <w:rPr>
          <w:lang w:val="en-GB"/>
        </w:rPr>
        <w:t xml:space="preserve">for the extra leg </w:t>
      </w:r>
      <w:r w:rsidR="00EF0E34">
        <w:rPr>
          <w:lang w:val="en-GB"/>
        </w:rPr>
        <w:t>for SRBs</w:t>
      </w:r>
      <w:r w:rsidR="006267E5">
        <w:rPr>
          <w:lang w:val="en-GB"/>
        </w:rPr>
        <w:t>.</w:t>
      </w:r>
    </w:p>
    <w:tbl>
      <w:tblPr>
        <w:tblStyle w:val="TableGrid"/>
        <w:tblW w:w="10916" w:type="dxa"/>
        <w:tblInd w:w="-743" w:type="dxa"/>
        <w:tblLook w:val="04A0" w:firstRow="1" w:lastRow="0" w:firstColumn="1" w:lastColumn="0" w:noHBand="0" w:noVBand="1"/>
      </w:tblPr>
      <w:tblGrid>
        <w:gridCol w:w="10916"/>
      </w:tblGrid>
      <w:tr w:rsidR="00252622" w14:paraId="5D59E6E9" w14:textId="77777777" w:rsidTr="00981275">
        <w:tc>
          <w:tcPr>
            <w:tcW w:w="10916" w:type="dxa"/>
          </w:tcPr>
          <w:p w14:paraId="5CFC4FA3" w14:textId="5687F5A2" w:rsidR="00252622" w:rsidRDefault="00252622" w:rsidP="005E45DE">
            <w:pPr>
              <w:pStyle w:val="NormalIndent"/>
              <w:ind w:left="0"/>
              <w:rPr>
                <w:lang w:val="en-GB"/>
              </w:rPr>
            </w:pPr>
            <w:r>
              <w:rPr>
                <w:lang w:val="en-GB"/>
              </w:rPr>
              <w:t>38.331:</w:t>
            </w:r>
          </w:p>
          <w:p w14:paraId="5CC45E6B" w14:textId="77777777" w:rsidR="003E33BE" w:rsidRPr="00F35584" w:rsidRDefault="003E33BE" w:rsidP="003E33BE">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670483" w14:textId="77777777" w:rsidR="003E33BE" w:rsidRPr="00F35584" w:rsidRDefault="003E33BE" w:rsidP="003E33BE">
            <w:pPr>
              <w:pStyle w:val="PL"/>
            </w:pPr>
            <w:r w:rsidRPr="00F35584">
              <w:tab/>
            </w:r>
            <w:bookmarkStart w:id="6" w:name="_Hlk505373452"/>
            <w:r w:rsidRPr="005D5562">
              <w:rPr>
                <w:highlight w:val="yellow"/>
              </w:rPr>
              <w:t>cellGroupId</w:t>
            </w:r>
            <w:bookmarkEnd w:id="6"/>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t>CellGroupId,</w:t>
            </w:r>
          </w:p>
          <w:p w14:paraId="2F250708" w14:textId="77777777" w:rsidR="003E33BE" w:rsidRPr="00F35584" w:rsidRDefault="003E33BE" w:rsidP="003E33BE">
            <w:pPr>
              <w:pStyle w:val="PL"/>
            </w:pPr>
          </w:p>
          <w:p w14:paraId="3A8B980C" w14:textId="77777777" w:rsidR="003E33BE" w:rsidRPr="00F35584" w:rsidRDefault="003E33BE" w:rsidP="003E33BE">
            <w:pPr>
              <w:pStyle w:val="PL"/>
              <w:rPr>
                <w:color w:val="808080"/>
              </w:rPr>
            </w:pPr>
            <w:bookmarkStart w:id="7" w:name="_Hlk505373313"/>
            <w:r w:rsidRPr="00F35584">
              <w:tab/>
            </w:r>
            <w:r w:rsidRPr="00F35584">
              <w:rPr>
                <w:color w:val="808080"/>
              </w:rPr>
              <w:t>-- Logical Channel configuration and association with radio bearers:</w:t>
            </w:r>
          </w:p>
          <w:p w14:paraId="1854CB8B" w14:textId="77777777" w:rsidR="003E33BE" w:rsidRPr="005D5562" w:rsidRDefault="003E33BE" w:rsidP="003E33BE">
            <w:pPr>
              <w:pStyle w:val="PL"/>
              <w:rPr>
                <w:color w:val="808080"/>
                <w:highlight w:val="yellow"/>
              </w:rPr>
            </w:pPr>
            <w:r w:rsidRPr="00F35584">
              <w:tab/>
            </w:r>
            <w:r w:rsidRPr="005D5562">
              <w:rPr>
                <w:highlight w:val="yellow"/>
              </w:rPr>
              <w:t xml:space="preserve">rlc-BearerToAddModList </w:t>
            </w:r>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r>
            <w:r w:rsidRPr="005D5562">
              <w:rPr>
                <w:color w:val="993366"/>
                <w:highlight w:val="yellow"/>
              </w:rPr>
              <w:t>SEQUENCE</w:t>
            </w:r>
            <w:r w:rsidRPr="005D5562">
              <w:rPr>
                <w:highlight w:val="yellow"/>
              </w:rPr>
              <w:t xml:space="preserve"> (</w:t>
            </w:r>
            <w:r w:rsidRPr="005D5562">
              <w:rPr>
                <w:color w:val="993366"/>
                <w:highlight w:val="yellow"/>
              </w:rPr>
              <w:t>SIZE</w:t>
            </w:r>
            <w:r w:rsidRPr="005D5562">
              <w:rPr>
                <w:highlight w:val="yellow"/>
              </w:rPr>
              <w:t>(1..max</w:t>
            </w:r>
            <w:r w:rsidRPr="005D5562">
              <w:rPr>
                <w:highlight w:val="yellow"/>
                <w:lang w:eastAsia="ja-JP"/>
              </w:rPr>
              <w:t>LC-ID</w:t>
            </w:r>
            <w:r w:rsidRPr="005D5562">
              <w:rPr>
                <w:highlight w:val="yellow"/>
              </w:rPr>
              <w:t>))</w:t>
            </w:r>
            <w:r w:rsidRPr="005D5562">
              <w:rPr>
                <w:color w:val="993366"/>
                <w:highlight w:val="yellow"/>
              </w:rPr>
              <w:t xml:space="preserve"> OF</w:t>
            </w:r>
            <w:r w:rsidRPr="005D5562">
              <w:rPr>
                <w:highlight w:val="yellow"/>
              </w:rPr>
              <w:t xml:space="preserve"> RLC-Bearer-Config</w:t>
            </w:r>
            <w:r w:rsidRPr="005D5562">
              <w:rPr>
                <w:highlight w:val="yellow"/>
              </w:rPr>
              <w:tab/>
            </w:r>
            <w:r w:rsidRPr="005D5562">
              <w:rPr>
                <w:highlight w:val="yellow"/>
              </w:rPr>
              <w:tab/>
            </w:r>
            <w:r w:rsidRPr="005D5562">
              <w:rPr>
                <w:highlight w:val="yellow"/>
              </w:rPr>
              <w:tab/>
            </w:r>
            <w:r w:rsidRPr="005D5562">
              <w:rPr>
                <w:highlight w:val="yellow"/>
              </w:rPr>
              <w:tab/>
            </w:r>
            <w:r w:rsidRPr="005D5562">
              <w:rPr>
                <w:color w:val="993366"/>
                <w:highlight w:val="yellow"/>
              </w:rPr>
              <w:t>OPTIONAL</w:t>
            </w:r>
            <w:r w:rsidRPr="005D5562">
              <w:rPr>
                <w:highlight w:val="yellow"/>
              </w:rPr>
              <w:t xml:space="preserve">,   </w:t>
            </w:r>
            <w:r w:rsidRPr="005D5562">
              <w:rPr>
                <w:color w:val="808080"/>
                <w:highlight w:val="yellow"/>
              </w:rPr>
              <w:t>-- Need N</w:t>
            </w:r>
          </w:p>
          <w:bookmarkEnd w:id="7"/>
          <w:p w14:paraId="08115C68" w14:textId="77777777" w:rsidR="003E33BE" w:rsidRPr="00F35584" w:rsidRDefault="003E33BE" w:rsidP="003E33BE">
            <w:pPr>
              <w:pStyle w:val="PL"/>
              <w:rPr>
                <w:color w:val="808080"/>
              </w:rPr>
            </w:pPr>
            <w:r w:rsidRPr="005D5562">
              <w:rPr>
                <w:highlight w:val="yellow"/>
              </w:rPr>
              <w:tab/>
              <w:t>rlc-BearerToReleaseList</w:t>
            </w:r>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r>
            <w:r w:rsidRPr="005D5562">
              <w:rPr>
                <w:color w:val="993366"/>
                <w:highlight w:val="yellow"/>
              </w:rPr>
              <w:t>SEQUENCE</w:t>
            </w:r>
            <w:r w:rsidRPr="005D5562">
              <w:rPr>
                <w:highlight w:val="yellow"/>
              </w:rPr>
              <w:t xml:space="preserve"> (</w:t>
            </w:r>
            <w:r w:rsidRPr="005D5562">
              <w:rPr>
                <w:color w:val="993366"/>
                <w:highlight w:val="yellow"/>
              </w:rPr>
              <w:t>SIZE</w:t>
            </w:r>
            <w:r w:rsidRPr="005D5562">
              <w:rPr>
                <w:highlight w:val="yellow"/>
              </w:rPr>
              <w:t>(1..max</w:t>
            </w:r>
            <w:r w:rsidRPr="005D5562">
              <w:rPr>
                <w:highlight w:val="yellow"/>
                <w:lang w:eastAsia="ja-JP"/>
              </w:rPr>
              <w:t>LC-ID</w:t>
            </w:r>
            <w:r w:rsidRPr="005D5562">
              <w:rPr>
                <w:highlight w:val="yellow"/>
              </w:rPr>
              <w:t>))</w:t>
            </w:r>
            <w:r w:rsidRPr="005D5562">
              <w:rPr>
                <w:color w:val="993366"/>
                <w:highlight w:val="yellow"/>
              </w:rPr>
              <w:t xml:space="preserve"> OF</w:t>
            </w:r>
            <w:r w:rsidRPr="005D5562">
              <w:rPr>
                <w:highlight w:val="yellow"/>
              </w:rPr>
              <w:t xml:space="preserve"> LogicalChannelIdentity</w:t>
            </w:r>
            <w:r w:rsidRPr="005D5562">
              <w:rPr>
                <w:highlight w:val="yellow"/>
              </w:rPr>
              <w:tab/>
            </w:r>
            <w:r w:rsidRPr="005D5562">
              <w:rPr>
                <w:highlight w:val="yellow"/>
              </w:rPr>
              <w:tab/>
            </w:r>
            <w:r w:rsidRPr="005D5562">
              <w:rPr>
                <w:highlight w:val="yellow"/>
              </w:rPr>
              <w:tab/>
            </w:r>
            <w:r w:rsidRPr="005D5562">
              <w:rPr>
                <w:color w:val="993366"/>
                <w:highlight w:val="yellow"/>
              </w:rPr>
              <w:t>OPTIONAL</w:t>
            </w:r>
            <w:r w:rsidRPr="005D5562">
              <w:rPr>
                <w:highlight w:val="yellow"/>
              </w:rPr>
              <w:t xml:space="preserve">,   </w:t>
            </w:r>
            <w:r w:rsidRPr="005D5562">
              <w:rPr>
                <w:color w:val="808080"/>
                <w:highlight w:val="yellow"/>
              </w:rPr>
              <w:t>-- Need N</w:t>
            </w:r>
          </w:p>
          <w:p w14:paraId="1D12AB25" w14:textId="77777777" w:rsidR="003E33BE" w:rsidRPr="00F35584" w:rsidRDefault="003E33BE" w:rsidP="003E33BE">
            <w:pPr>
              <w:pStyle w:val="PL"/>
            </w:pPr>
          </w:p>
          <w:p w14:paraId="703C681B" w14:textId="77777777" w:rsidR="003E33BE" w:rsidRPr="00F35584" w:rsidRDefault="003E33BE" w:rsidP="003E33BE">
            <w:pPr>
              <w:pStyle w:val="PL"/>
              <w:rPr>
                <w:color w:val="808080"/>
              </w:rPr>
            </w:pPr>
            <w:r w:rsidRPr="00F35584">
              <w:tab/>
            </w:r>
            <w:r w:rsidRPr="00F35584">
              <w:rPr>
                <w:color w:val="808080"/>
              </w:rPr>
              <w:t>-- Parameters applicable for the entire cell group:</w:t>
            </w:r>
          </w:p>
          <w:p w14:paraId="5872C074" w14:textId="77777777" w:rsidR="003E33BE" w:rsidRPr="00F35584" w:rsidRDefault="003E33BE" w:rsidP="003E33BE">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54E0AAA" w14:textId="77777777" w:rsidR="003E33BE" w:rsidRPr="00F35584" w:rsidRDefault="003E33BE" w:rsidP="003E33BE">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DFC0482" w14:textId="77777777" w:rsidR="003E33BE" w:rsidRPr="00F35584" w:rsidRDefault="003E33BE" w:rsidP="003E33BE">
            <w:pPr>
              <w:pStyle w:val="PL"/>
            </w:pPr>
          </w:p>
          <w:p w14:paraId="2845C685" w14:textId="77777777" w:rsidR="003E33BE" w:rsidRPr="00F35584" w:rsidRDefault="003E33BE" w:rsidP="003E33BE">
            <w:pPr>
              <w:pStyle w:val="PL"/>
              <w:rPr>
                <w:color w:val="808080"/>
              </w:rPr>
            </w:pPr>
            <w:r w:rsidRPr="00F35584">
              <w:tab/>
            </w:r>
            <w:r w:rsidRPr="00F35584">
              <w:rPr>
                <w:color w:val="808080"/>
              </w:rPr>
              <w:t>-- Serving Cell specific parameters (SpCell and SCells)</w:t>
            </w:r>
          </w:p>
          <w:p w14:paraId="17DDA73F" w14:textId="77777777" w:rsidR="003E33BE" w:rsidRPr="00F35584" w:rsidRDefault="003E33BE" w:rsidP="003E33BE">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D65E7F1" w14:textId="77777777" w:rsidR="003E33BE" w:rsidRPr="00F35584" w:rsidRDefault="003E33BE" w:rsidP="003E33BE">
            <w:pPr>
              <w:pStyle w:val="PL"/>
              <w:rPr>
                <w:color w:val="808080"/>
              </w:rPr>
            </w:pPr>
            <w:bookmarkStart w:id="8"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8"/>
          <w:p w14:paraId="397FCA0A" w14:textId="77777777" w:rsidR="003E33BE" w:rsidRPr="00F35584" w:rsidRDefault="003E33BE" w:rsidP="003E33BE">
            <w:pPr>
              <w:pStyle w:val="PL"/>
              <w:rPr>
                <w:color w:val="808080"/>
              </w:rPr>
            </w:pPr>
            <w:r w:rsidRPr="00F35584">
              <w:tab/>
            </w:r>
            <w:r w:rsidRPr="00F35584">
              <w:rPr>
                <w:color w:val="808080"/>
              </w:rPr>
              <w:t>-- List of seconary serving cells to be released (not applicable for SpCells)</w:t>
            </w:r>
          </w:p>
          <w:p w14:paraId="7676B207" w14:textId="77777777" w:rsidR="003E33BE" w:rsidRPr="00F35584" w:rsidRDefault="003E33BE" w:rsidP="003E33BE">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298B2ED" w14:textId="77777777" w:rsidR="003E33BE" w:rsidRPr="00F35584" w:rsidRDefault="003E33BE" w:rsidP="003E33BE">
            <w:pPr>
              <w:pStyle w:val="PL"/>
            </w:pPr>
            <w:r w:rsidRPr="00F35584">
              <w:tab/>
              <w:t>...</w:t>
            </w:r>
          </w:p>
          <w:p w14:paraId="7714F5A7" w14:textId="77777777" w:rsidR="003E33BE" w:rsidRPr="00F35584" w:rsidRDefault="003E33BE" w:rsidP="003E33BE">
            <w:pPr>
              <w:pStyle w:val="PL"/>
            </w:pPr>
            <w:r w:rsidRPr="00F35584">
              <w:t>}</w:t>
            </w:r>
          </w:p>
          <w:p w14:paraId="7A20F369" w14:textId="77777777" w:rsidR="003E33BE" w:rsidRPr="00F35584" w:rsidRDefault="003E33BE" w:rsidP="003E33BE">
            <w:pPr>
              <w:pStyle w:val="PL"/>
            </w:pPr>
          </w:p>
          <w:p w14:paraId="5D270B23" w14:textId="77777777" w:rsidR="003E33BE" w:rsidRPr="00F35584" w:rsidRDefault="003E33BE" w:rsidP="003E33BE">
            <w:pPr>
              <w:pStyle w:val="PL"/>
              <w:rPr>
                <w:color w:val="808080"/>
              </w:rPr>
            </w:pPr>
            <w:r w:rsidRPr="00F35584">
              <w:rPr>
                <w:color w:val="808080"/>
              </w:rPr>
              <w:t>-- The ID of a cell group. 0 identifies the master cell group. Other values identify secondary cell groups.</w:t>
            </w:r>
          </w:p>
          <w:p w14:paraId="3DE331A1" w14:textId="77777777" w:rsidR="003E33BE" w:rsidRPr="00F35584" w:rsidRDefault="003E33BE" w:rsidP="003E33BE">
            <w:pPr>
              <w:pStyle w:val="PL"/>
              <w:rPr>
                <w:color w:val="808080"/>
              </w:rPr>
            </w:pPr>
            <w:r w:rsidRPr="00F35584">
              <w:rPr>
                <w:color w:val="808080"/>
              </w:rPr>
              <w:t>-- In this version of the specification only values 0 and 1 are supported.</w:t>
            </w:r>
          </w:p>
          <w:p w14:paraId="4FF3C740" w14:textId="77777777" w:rsidR="003E33BE" w:rsidRPr="00F35584" w:rsidRDefault="003E33BE" w:rsidP="003E33BE">
            <w:pPr>
              <w:pStyle w:val="PL"/>
              <w:rPr>
                <w:color w:val="808080"/>
              </w:rPr>
            </w:pPr>
            <w:bookmarkStart w:id="9" w:name="_Hlk504051597"/>
            <w:r w:rsidRPr="00F35584">
              <w:rPr>
                <w:color w:val="808080"/>
              </w:rPr>
              <w:t>-- FFS: This should be moved to be own IE section</w:t>
            </w:r>
          </w:p>
          <w:p w14:paraId="562FD351" w14:textId="77777777" w:rsidR="003E33BE" w:rsidRPr="00F35584" w:rsidRDefault="003E33BE" w:rsidP="003E33BE">
            <w:pPr>
              <w:pStyle w:val="PL"/>
            </w:pPr>
            <w:r w:rsidRPr="00F35584">
              <w:t xml:space="preserve">CellGroupId </w:t>
            </w:r>
            <w:bookmarkEnd w:id="9"/>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p>
          <w:p w14:paraId="03CAA7F1" w14:textId="77777777" w:rsidR="003E33BE" w:rsidRPr="00F35584" w:rsidRDefault="003E33BE" w:rsidP="003E33BE">
            <w:pPr>
              <w:pStyle w:val="PL"/>
            </w:pPr>
          </w:p>
          <w:p w14:paraId="1099700B" w14:textId="77777777" w:rsidR="003E33BE" w:rsidRPr="00F35584" w:rsidRDefault="003E33BE" w:rsidP="003E33BE">
            <w:pPr>
              <w:pStyle w:val="PL"/>
            </w:pPr>
          </w:p>
          <w:p w14:paraId="696BFEE8" w14:textId="77777777" w:rsidR="003E33BE" w:rsidRPr="00F35584" w:rsidRDefault="003E33BE" w:rsidP="003E33BE">
            <w:pPr>
              <w:pStyle w:val="PL"/>
            </w:pPr>
            <w:bookmarkStart w:id="10" w:name="_Hlk505675945"/>
            <w:bookmarkStart w:id="11" w:name="_Hlk505677247"/>
            <w:r w:rsidRPr="005D5562">
              <w:rPr>
                <w:highlight w:val="yellow"/>
              </w:rPr>
              <w:t>RLC-Bearer-Config</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1EEADC" w14:textId="77777777" w:rsidR="003E33BE" w:rsidRPr="00F35584" w:rsidRDefault="003E33BE" w:rsidP="003E33BE">
            <w:pPr>
              <w:pStyle w:val="PL"/>
              <w:rPr>
                <w:color w:val="808080"/>
              </w:rPr>
            </w:pPr>
            <w:r w:rsidRPr="00F35584">
              <w:tab/>
            </w:r>
            <w:r w:rsidRPr="00F35584">
              <w:rPr>
                <w:color w:val="808080"/>
              </w:rPr>
              <w:t>-- ID used commonly for the MAC logical channel and for the RLC bearer.</w:t>
            </w:r>
          </w:p>
          <w:p w14:paraId="1024FF4C" w14:textId="77777777" w:rsidR="003E33BE" w:rsidRPr="00F35584" w:rsidRDefault="003E33BE" w:rsidP="003E33BE">
            <w:pPr>
              <w:pStyle w:val="PL"/>
            </w:pPr>
            <w:r w:rsidRPr="00F35584">
              <w:tab/>
            </w:r>
            <w:r w:rsidRPr="005D5562">
              <w:rPr>
                <w:highlight w:val="yellow"/>
              </w:rPr>
              <w:t>logicalChannelIdentity</w:t>
            </w:r>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t>LogicalChannelIdentity,</w:t>
            </w:r>
          </w:p>
          <w:p w14:paraId="7662C65F" w14:textId="77777777" w:rsidR="003E33BE" w:rsidRPr="00F35584" w:rsidRDefault="003E33BE" w:rsidP="003E33BE">
            <w:pPr>
              <w:pStyle w:val="PL"/>
            </w:pPr>
          </w:p>
          <w:p w14:paraId="46611A74" w14:textId="77777777" w:rsidR="003E33BE" w:rsidRPr="00F35584" w:rsidRDefault="003E33BE" w:rsidP="003E33BE">
            <w:pPr>
              <w:pStyle w:val="PL"/>
              <w:rPr>
                <w:color w:val="808080"/>
              </w:rPr>
            </w:pPr>
            <w:r w:rsidRPr="00F35584">
              <w:tab/>
            </w:r>
            <w:r w:rsidRPr="00F35584">
              <w:rPr>
                <w:color w:val="808080"/>
              </w:rPr>
              <w:t>-- Associates the RLC Bearer with an SRB or a DRB. The UE shall deliver DL RLC SDUs received via the RLC entity of this</w:t>
            </w:r>
          </w:p>
          <w:p w14:paraId="1640BC5E" w14:textId="77777777" w:rsidR="003E33BE" w:rsidRPr="00F35584" w:rsidRDefault="003E33BE" w:rsidP="003E33BE">
            <w:pPr>
              <w:pStyle w:val="PL"/>
              <w:rPr>
                <w:color w:val="808080"/>
              </w:rPr>
            </w:pPr>
            <w:r w:rsidRPr="00F35584">
              <w:tab/>
            </w:r>
            <w:r w:rsidRPr="00F35584">
              <w:rPr>
                <w:color w:val="808080"/>
              </w:rPr>
              <w:t xml:space="preserve">-- RLC bearer to the PDCP entity of the servedRadioBearer. Furthermore, the UE shall advertise and deliver uplink PDCP PDUs of the </w:t>
            </w:r>
          </w:p>
          <w:p w14:paraId="4C872F06" w14:textId="77777777" w:rsidR="003E33BE" w:rsidRPr="00F35584" w:rsidRDefault="003E33BE" w:rsidP="003E33BE">
            <w:pPr>
              <w:pStyle w:val="PL"/>
              <w:rPr>
                <w:color w:val="808080"/>
              </w:rPr>
            </w:pPr>
            <w:r w:rsidRPr="00F35584">
              <w:tab/>
            </w:r>
            <w:r w:rsidRPr="00F35584">
              <w:rPr>
                <w:color w:val="808080"/>
              </w:rPr>
              <w:t xml:space="preserve">-- uplink PDCP entity of the servedRadioBearer to the uplink RLC entity of this RLC bearer unless the uplink scheduling </w:t>
            </w:r>
          </w:p>
          <w:p w14:paraId="7923E0F4" w14:textId="77777777" w:rsidR="003E33BE" w:rsidRPr="00F35584" w:rsidRDefault="003E33BE" w:rsidP="003E33BE">
            <w:pPr>
              <w:pStyle w:val="PL"/>
              <w:rPr>
                <w:color w:val="808080"/>
              </w:rPr>
            </w:pPr>
            <w:r w:rsidRPr="00F35584">
              <w:tab/>
            </w:r>
            <w:r w:rsidRPr="00F35584">
              <w:rPr>
                <w:color w:val="808080"/>
              </w:rPr>
              <w:t>-- restrictions ('moreThanOneRLC' in PDCP-Config and the restrictions in LogicalChannelConfig) forbid it to do so.</w:t>
            </w:r>
          </w:p>
          <w:p w14:paraId="7079E06E" w14:textId="77777777" w:rsidR="003E33BE" w:rsidRPr="00F35584" w:rsidRDefault="003E33BE" w:rsidP="003E33BE">
            <w:pPr>
              <w:pStyle w:val="PL"/>
            </w:pPr>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EA3DC77" w14:textId="77777777" w:rsidR="003E33BE" w:rsidRPr="00F35584" w:rsidRDefault="003E33BE" w:rsidP="003E33BE">
            <w:pPr>
              <w:pStyle w:val="PL"/>
            </w:pPr>
            <w:r w:rsidRPr="00F35584">
              <w:tab/>
            </w:r>
            <w:r w:rsidRPr="00F35584">
              <w:tab/>
            </w:r>
            <w:r w:rsidRPr="005D5562">
              <w:rPr>
                <w:highlight w:val="yellow"/>
              </w:rPr>
              <w:t>srb-Identity                           SRB-Identity,</w:t>
            </w:r>
          </w:p>
          <w:p w14:paraId="3F4D887D" w14:textId="77777777" w:rsidR="003E33BE" w:rsidRPr="00F35584" w:rsidRDefault="003E33BE" w:rsidP="003E33BE">
            <w:pPr>
              <w:pStyle w:val="PL"/>
            </w:pPr>
            <w:r w:rsidRPr="00F35584">
              <w:tab/>
            </w:r>
            <w:r w:rsidRPr="00F35584">
              <w:tab/>
              <w:t>drb-Identity                           DRB-Identity</w:t>
            </w:r>
          </w:p>
          <w:p w14:paraId="1C79F349" w14:textId="77777777" w:rsidR="003E33BE" w:rsidRPr="00F35584" w:rsidRDefault="003E33BE" w:rsidP="003E33BE">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p>
          <w:p w14:paraId="0D770320" w14:textId="77777777" w:rsidR="003E33BE" w:rsidRPr="00F35584" w:rsidRDefault="003E33BE" w:rsidP="003E33BE">
            <w:pPr>
              <w:pStyle w:val="PL"/>
            </w:pPr>
          </w:p>
          <w:p w14:paraId="29BFA0AB" w14:textId="77777777" w:rsidR="003E33BE" w:rsidRPr="00F35584" w:rsidRDefault="003E33BE" w:rsidP="003E33BE">
            <w:pPr>
              <w:pStyle w:val="PL"/>
              <w:rPr>
                <w:color w:val="808080"/>
              </w:rPr>
            </w:pPr>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378382E2" w14:textId="77777777" w:rsidR="003E33BE" w:rsidRPr="00F35584" w:rsidRDefault="003E33BE" w:rsidP="003E33BE">
            <w:pPr>
              <w:pStyle w:val="PL"/>
              <w:rPr>
                <w:color w:val="808080"/>
              </w:rPr>
            </w:pP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14:paraId="4B40EBDF" w14:textId="77777777" w:rsidR="003E33BE" w:rsidRPr="00F35584" w:rsidRDefault="003E33BE" w:rsidP="003E33BE">
            <w:pPr>
              <w:pStyle w:val="PL"/>
            </w:pPr>
          </w:p>
          <w:p w14:paraId="14A5A6B3" w14:textId="77777777" w:rsidR="003E33BE" w:rsidRPr="00F35584" w:rsidRDefault="003E33BE" w:rsidP="003E33BE">
            <w:pPr>
              <w:pStyle w:val="PL"/>
              <w:rPr>
                <w:color w:val="808080"/>
              </w:rPr>
            </w:pPr>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14:paraId="31F8EEF4" w14:textId="77777777" w:rsidR="003E33BE" w:rsidRPr="00F35584" w:rsidRDefault="003E33BE" w:rsidP="003E33BE">
            <w:pPr>
              <w:pStyle w:val="PL"/>
            </w:pPr>
            <w:r w:rsidRPr="00F35584">
              <w:tab/>
              <w:t>...</w:t>
            </w:r>
            <w:r w:rsidRPr="00F35584">
              <w:tab/>
            </w:r>
          </w:p>
          <w:p w14:paraId="35F3DCE2" w14:textId="77777777" w:rsidR="003E33BE" w:rsidRPr="00F35584" w:rsidRDefault="003E33BE" w:rsidP="003E33BE">
            <w:pPr>
              <w:pStyle w:val="PL"/>
            </w:pPr>
            <w:r w:rsidRPr="00F35584">
              <w:t>}</w:t>
            </w:r>
          </w:p>
          <w:bookmarkEnd w:id="10"/>
          <w:bookmarkEnd w:id="11"/>
          <w:p w14:paraId="676DA690" w14:textId="77777777" w:rsidR="003E33BE" w:rsidRPr="00F35584" w:rsidRDefault="003E33BE" w:rsidP="003E33BE">
            <w:pPr>
              <w:pStyle w:val="PL"/>
            </w:pPr>
          </w:p>
          <w:p w14:paraId="749BC1B1" w14:textId="77777777" w:rsidR="003E33BE" w:rsidRPr="00F35584" w:rsidRDefault="003E33BE" w:rsidP="003E33BE">
            <w:pPr>
              <w:pStyle w:val="PL"/>
            </w:pPr>
            <w:r w:rsidRPr="005D5562">
              <w:rPr>
                <w:highlight w:val="yellow"/>
              </w:rPr>
              <w:t xml:space="preserve">LogicalChannelIdentity ::= </w:t>
            </w:r>
            <w:r w:rsidRPr="005D5562">
              <w:rPr>
                <w:highlight w:val="yellow"/>
              </w:rPr>
              <w:tab/>
            </w:r>
            <w:r w:rsidRPr="005D5562">
              <w:rPr>
                <w:highlight w:val="yellow"/>
              </w:rPr>
              <w:tab/>
            </w:r>
            <w:r w:rsidRPr="005D5562">
              <w:rPr>
                <w:highlight w:val="yellow"/>
              </w:rPr>
              <w:tab/>
            </w:r>
            <w:r w:rsidRPr="005D5562">
              <w:rPr>
                <w:highlight w:val="yellow"/>
              </w:rPr>
              <w:tab/>
            </w:r>
            <w:r w:rsidRPr="005D5562">
              <w:rPr>
                <w:highlight w:val="yellow"/>
              </w:rPr>
              <w:tab/>
            </w:r>
            <w:r w:rsidRPr="005D5562">
              <w:rPr>
                <w:color w:val="993366"/>
                <w:highlight w:val="yellow"/>
              </w:rPr>
              <w:t>INTEGER</w:t>
            </w:r>
            <w:r w:rsidRPr="005D5562">
              <w:rPr>
                <w:highlight w:val="yellow"/>
              </w:rPr>
              <w:t xml:space="preserve"> (1..maxLC-ID)</w:t>
            </w:r>
          </w:p>
          <w:p w14:paraId="0B79DE82" w14:textId="1BD8871F" w:rsidR="00252622" w:rsidRDefault="00252622" w:rsidP="001240F1">
            <w:pPr>
              <w:pStyle w:val="PL"/>
            </w:pPr>
          </w:p>
        </w:tc>
      </w:tr>
    </w:tbl>
    <w:p w14:paraId="0550966C" w14:textId="0D14452A" w:rsidR="00AE41F3" w:rsidRDefault="00A71E47" w:rsidP="005E45DE">
      <w:pPr>
        <w:pStyle w:val="NormalIndent"/>
        <w:ind w:left="0"/>
        <w:rPr>
          <w:lang w:val="en-GB"/>
        </w:rPr>
      </w:pPr>
      <w:r>
        <w:rPr>
          <w:lang w:val="en-GB"/>
        </w:rPr>
        <w:lastRenderedPageBreak/>
        <w:t>Thus we consider that</w:t>
      </w:r>
      <w:r w:rsidR="00F940CE">
        <w:rPr>
          <w:lang w:val="en-GB"/>
        </w:rPr>
        <w:t xml:space="preserve"> there is no need to change a</w:t>
      </w:r>
      <w:r w:rsidR="00450B80">
        <w:rPr>
          <w:lang w:val="en-GB"/>
        </w:rPr>
        <w:t xml:space="preserve">nything in the RRC specification. </w:t>
      </w:r>
      <w:r w:rsidR="00983008">
        <w:rPr>
          <w:lang w:val="en-GB"/>
        </w:rPr>
        <w:t xml:space="preserve">RAN2 can confirm that the </w:t>
      </w:r>
      <w:r w:rsidR="00527D21">
        <w:rPr>
          <w:lang w:val="en-GB"/>
        </w:rPr>
        <w:t>current RRC configuration can be reused to have a configurable LCID for the SRB configured with CA duplication.</w:t>
      </w:r>
    </w:p>
    <w:p w14:paraId="3BB6110D" w14:textId="6B8B81DF" w:rsidR="00D74705" w:rsidRDefault="000162EC" w:rsidP="005E45DE">
      <w:pPr>
        <w:pStyle w:val="NormalIndent"/>
        <w:ind w:left="0"/>
        <w:rPr>
          <w:b/>
          <w:lang w:val="en-GB"/>
        </w:rPr>
      </w:pPr>
      <w:r w:rsidRPr="00BC1267">
        <w:rPr>
          <w:b/>
          <w:lang w:val="en-GB"/>
        </w:rPr>
        <w:t xml:space="preserve">Proposal </w:t>
      </w:r>
      <w:r w:rsidR="00CF3079" w:rsidRPr="00BC1267">
        <w:rPr>
          <w:b/>
          <w:lang w:val="en-GB"/>
        </w:rPr>
        <w:t>2</w:t>
      </w:r>
      <w:r w:rsidRPr="00BC1267">
        <w:rPr>
          <w:b/>
          <w:lang w:val="en-GB"/>
        </w:rPr>
        <w:t>:</w:t>
      </w:r>
      <w:r w:rsidR="00D14732" w:rsidRPr="00BC1267">
        <w:rPr>
          <w:b/>
          <w:lang w:val="en-GB"/>
        </w:rPr>
        <w:t xml:space="preserve"> The LCID of the extra leg for the SRB configured with CA duplication </w:t>
      </w:r>
      <w:r w:rsidR="00EB6728" w:rsidRPr="00BC1267">
        <w:rPr>
          <w:b/>
          <w:lang w:val="en-GB"/>
        </w:rPr>
        <w:t>is configurable</w:t>
      </w:r>
      <w:r w:rsidR="00CF3079" w:rsidRPr="00BC1267">
        <w:rPr>
          <w:b/>
          <w:lang w:val="en-GB"/>
        </w:rPr>
        <w:t>.</w:t>
      </w:r>
    </w:p>
    <w:p w14:paraId="4EEA1B04" w14:textId="54FC3D18" w:rsidR="00222A9C" w:rsidRPr="00BC1267" w:rsidRDefault="00222A9C" w:rsidP="005E45DE">
      <w:pPr>
        <w:pStyle w:val="NormalIndent"/>
        <w:ind w:left="0"/>
        <w:rPr>
          <w:b/>
          <w:lang w:val="en-GB"/>
        </w:rPr>
      </w:pPr>
      <w:r>
        <w:rPr>
          <w:b/>
          <w:lang w:val="en-GB"/>
        </w:rPr>
        <w:t>Proposal 3: The current RRC configuration is reused for the configurable LCID of SRB.</w:t>
      </w:r>
    </w:p>
    <w:p w14:paraId="3DE801F5" w14:textId="77777777" w:rsidR="00EF4D5A" w:rsidRPr="005E45DE" w:rsidRDefault="00EF4D5A" w:rsidP="005E45DE">
      <w:pPr>
        <w:pStyle w:val="NormalIndent"/>
        <w:ind w:left="0"/>
        <w:rPr>
          <w:lang w:val="en-GB"/>
        </w:rPr>
      </w:pPr>
    </w:p>
    <w:p w14:paraId="310A64E7" w14:textId="35A312B5" w:rsidR="00852A1E" w:rsidRDefault="00102C90" w:rsidP="00B25B1C">
      <w:pPr>
        <w:pStyle w:val="Heading1"/>
        <w:rPr>
          <w:b/>
        </w:rPr>
      </w:pPr>
      <w:r w:rsidRPr="00B25B1C">
        <w:t>Conc</w:t>
      </w:r>
      <w:r w:rsidR="005556E9" w:rsidRPr="00B25B1C">
        <w:t>lusion</w:t>
      </w:r>
    </w:p>
    <w:p w14:paraId="0E2D1949" w14:textId="2C211470" w:rsidR="009303B1" w:rsidRDefault="00E475D7" w:rsidP="009303B1">
      <w:pPr>
        <w:pStyle w:val="BodyText"/>
      </w:pPr>
      <w:r>
        <w:t xml:space="preserve">According to the analysis given above, </w:t>
      </w:r>
      <w:r w:rsidR="009303B1">
        <w:t>we have the following proposals:</w:t>
      </w:r>
    </w:p>
    <w:p w14:paraId="3A325BB9" w14:textId="77777777" w:rsidR="005B5040" w:rsidRPr="00CD2A09" w:rsidRDefault="005B5040" w:rsidP="005B5040">
      <w:pPr>
        <w:pStyle w:val="NormalIndent"/>
        <w:ind w:left="0"/>
        <w:rPr>
          <w:b/>
          <w:lang w:eastAsia="en-GB"/>
        </w:rPr>
      </w:pPr>
      <w:r w:rsidRPr="00DF58AE">
        <w:rPr>
          <w:b/>
          <w:lang w:eastAsia="en-GB"/>
        </w:rPr>
        <w:t xml:space="preserve">Proposal </w:t>
      </w:r>
      <w:r>
        <w:rPr>
          <w:b/>
          <w:lang w:eastAsia="en-GB"/>
        </w:rPr>
        <w:t>1</w:t>
      </w:r>
      <w:r w:rsidRPr="00DF58AE">
        <w:rPr>
          <w:b/>
          <w:lang w:eastAsia="en-GB"/>
        </w:rPr>
        <w:t xml:space="preserve">: The </w:t>
      </w:r>
      <w:proofErr w:type="spellStart"/>
      <w:r w:rsidRPr="00DF58AE">
        <w:rPr>
          <w:b/>
          <w:lang w:eastAsia="en-GB"/>
        </w:rPr>
        <w:t>SpCell</w:t>
      </w:r>
      <w:proofErr w:type="spellEnd"/>
      <w:r w:rsidRPr="00DF58AE">
        <w:rPr>
          <w:b/>
          <w:lang w:eastAsia="en-GB"/>
        </w:rPr>
        <w:t xml:space="preserve"> is </w:t>
      </w:r>
      <w:r>
        <w:rPr>
          <w:b/>
          <w:lang w:eastAsia="en-GB"/>
        </w:rPr>
        <w:t xml:space="preserve">always </w:t>
      </w:r>
      <w:r w:rsidRPr="00DF58AE">
        <w:rPr>
          <w:b/>
          <w:lang w:eastAsia="en-GB"/>
        </w:rPr>
        <w:t>included in</w:t>
      </w:r>
      <w:r>
        <w:rPr>
          <w:b/>
          <w:lang w:eastAsia="en-GB"/>
        </w:rPr>
        <w:t xml:space="preserve"> </w:t>
      </w:r>
      <w:r w:rsidRPr="00CD2A09">
        <w:rPr>
          <w:b/>
          <w:lang w:eastAsia="en-GB"/>
        </w:rPr>
        <w:t xml:space="preserve">the </w:t>
      </w:r>
      <w:proofErr w:type="spellStart"/>
      <w:r w:rsidRPr="00CD2A09">
        <w:rPr>
          <w:b/>
          <w:i/>
          <w:lang w:eastAsia="ko-KR"/>
        </w:rPr>
        <w:t>allowedServingCells</w:t>
      </w:r>
      <w:proofErr w:type="spellEnd"/>
      <w:r w:rsidRPr="00CD2A09">
        <w:rPr>
          <w:b/>
          <w:lang w:eastAsia="en-GB"/>
        </w:rPr>
        <w:t xml:space="preserve"> of one </w:t>
      </w:r>
      <w:proofErr w:type="spellStart"/>
      <w:r w:rsidRPr="00CD2A09">
        <w:rPr>
          <w:b/>
          <w:i/>
        </w:rPr>
        <w:t>LogicalChannelConfig</w:t>
      </w:r>
      <w:proofErr w:type="spellEnd"/>
      <w:r w:rsidRPr="00CD2A09">
        <w:rPr>
          <w:b/>
          <w:lang w:eastAsia="en-GB"/>
        </w:rPr>
        <w:t xml:space="preserve"> for the SRB when the SRB is configured with CA duplication.</w:t>
      </w:r>
    </w:p>
    <w:p w14:paraId="4212FFAF" w14:textId="77777777" w:rsidR="00B50F06" w:rsidRDefault="00B50F06" w:rsidP="00B50F06">
      <w:pPr>
        <w:pStyle w:val="NormalIndent"/>
        <w:ind w:left="0"/>
        <w:rPr>
          <w:b/>
          <w:lang w:val="en-GB"/>
        </w:rPr>
      </w:pPr>
      <w:r w:rsidRPr="00BC1267">
        <w:rPr>
          <w:b/>
          <w:lang w:val="en-GB"/>
        </w:rPr>
        <w:t>Proposal 2: The LCID of the extra leg for the SRB configured with CA duplication is configurable.</w:t>
      </w:r>
    </w:p>
    <w:p w14:paraId="205D6682" w14:textId="02F90760" w:rsidR="005B5040" w:rsidRPr="00826C5D" w:rsidRDefault="00B50F06" w:rsidP="00826C5D">
      <w:pPr>
        <w:pStyle w:val="NormalIndent"/>
        <w:ind w:left="0"/>
        <w:rPr>
          <w:b/>
          <w:lang w:val="en-GB"/>
        </w:rPr>
      </w:pPr>
      <w:r>
        <w:rPr>
          <w:b/>
          <w:lang w:val="en-GB"/>
        </w:rPr>
        <w:t>Proposal 3: The current RRC configuration is reused for the configurable LCID of SRB.</w:t>
      </w: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0117E2E2" w14:textId="1F7C3582" w:rsidR="000A0EF8" w:rsidRDefault="00777346" w:rsidP="00AD3C45">
      <w:pPr>
        <w:pStyle w:val="BodyText"/>
      </w:pPr>
      <w:r>
        <w:t>[</w:t>
      </w:r>
      <w:r w:rsidR="00EF1653">
        <w:t>1</w:t>
      </w:r>
      <w:r>
        <w:t xml:space="preserve">] </w:t>
      </w:r>
      <w:r w:rsidR="000A0EF8" w:rsidRPr="000A0EF8">
        <w:t>R2-1801557</w:t>
      </w:r>
      <w:r w:rsidR="000A0EF8">
        <w:t xml:space="preserve">, vivo, </w:t>
      </w:r>
      <w:r w:rsidR="000A0EF8" w:rsidRPr="000A0EF8">
        <w:t>Summary of duplication support for SRBs for CA</w:t>
      </w:r>
    </w:p>
    <w:p w14:paraId="04EAEDEE" w14:textId="59B89CCE" w:rsidR="00CE185B" w:rsidRPr="00F20AF7" w:rsidRDefault="00CE185B" w:rsidP="00AD3C45">
      <w:pPr>
        <w:pStyle w:val="BodyText"/>
      </w:pPr>
      <w:r>
        <w:t>[2] 3GPP TS 38.331, “</w:t>
      </w:r>
      <w:r w:rsidR="00F20AF7" w:rsidRPr="00F20AF7">
        <w:rPr>
          <w:rFonts w:hint="eastAsia"/>
        </w:rPr>
        <w:t xml:space="preserve">NR; </w:t>
      </w:r>
      <w:r w:rsidR="00F20AF7" w:rsidRPr="00F35584">
        <w:t>Radio Resource Control (RRC) protocol specification</w:t>
      </w:r>
      <w:r>
        <w:t>”</w:t>
      </w:r>
    </w:p>
    <w:p w14:paraId="266D29F0" w14:textId="66104975" w:rsidR="00080B75" w:rsidRPr="00080B75" w:rsidRDefault="00080B75" w:rsidP="00F561EA">
      <w:pPr>
        <w:pStyle w:val="NormalIndent"/>
        <w:ind w:left="0"/>
      </w:pPr>
    </w:p>
    <w:sectPr w:rsidR="00080B75" w:rsidRPr="00080B75"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E333A" w14:textId="77777777" w:rsidR="00DE3A82" w:rsidRDefault="00DE3A82">
      <w:r>
        <w:separator/>
      </w:r>
    </w:p>
  </w:endnote>
  <w:endnote w:type="continuationSeparator" w:id="0">
    <w:p w14:paraId="5396AC1B" w14:textId="77777777" w:rsidR="00DE3A82" w:rsidRDefault="00DE3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1A7C0" w14:textId="77777777" w:rsidR="00DE3A82" w:rsidRDefault="00DE3A82">
      <w:r>
        <w:separator/>
      </w:r>
    </w:p>
  </w:footnote>
  <w:footnote w:type="continuationSeparator" w:id="0">
    <w:p w14:paraId="7065B804" w14:textId="77777777" w:rsidR="00DE3A82" w:rsidRDefault="00DE3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B1F75"/>
    <w:multiLevelType w:val="hybridMultilevel"/>
    <w:tmpl w:val="E556C8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1958C1"/>
    <w:multiLevelType w:val="hybridMultilevel"/>
    <w:tmpl w:val="669E3C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1"/>
  </w:num>
  <w:num w:numId="2">
    <w:abstractNumId w:val="9"/>
  </w:num>
  <w:num w:numId="3">
    <w:abstractNumId w:val="7"/>
  </w:num>
  <w:num w:numId="4">
    <w:abstractNumId w:val="8"/>
  </w:num>
  <w:num w:numId="5">
    <w:abstractNumId w:val="5"/>
  </w:num>
  <w:num w:numId="6">
    <w:abstractNumId w:val="10"/>
  </w:num>
  <w:num w:numId="7">
    <w:abstractNumId w:val="4"/>
  </w:num>
  <w:num w:numId="8">
    <w:abstractNumId w:val="2"/>
  </w:num>
  <w:num w:numId="9">
    <w:abstractNumId w:val="1"/>
  </w:num>
  <w:num w:numId="10">
    <w:abstractNumId w:val="6"/>
  </w:num>
  <w:num w:numId="11">
    <w:abstractNumId w:val="10"/>
  </w:num>
  <w:num w:numId="12">
    <w:abstractNumId w:val="10"/>
  </w:num>
  <w:num w:numId="13">
    <w:abstractNumId w:val="10"/>
  </w:num>
  <w:num w:numId="14">
    <w:abstractNumId w:val="10"/>
  </w:num>
  <w:num w:numId="15">
    <w:abstractNumId w:val="3"/>
  </w:num>
  <w:num w:numId="16">
    <w:abstractNumId w:val="0"/>
  </w:num>
  <w:num w:numId="17">
    <w:abstractNumId w:val="10"/>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2EC"/>
    <w:rsid w:val="00016AC6"/>
    <w:rsid w:val="000174AD"/>
    <w:rsid w:val="00017A47"/>
    <w:rsid w:val="00017BA4"/>
    <w:rsid w:val="00017F49"/>
    <w:rsid w:val="00020123"/>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DF9"/>
    <w:rsid w:val="00027E24"/>
    <w:rsid w:val="00030815"/>
    <w:rsid w:val="00030A3A"/>
    <w:rsid w:val="00030BD6"/>
    <w:rsid w:val="00030DFC"/>
    <w:rsid w:val="00030F89"/>
    <w:rsid w:val="00031037"/>
    <w:rsid w:val="00031061"/>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7BFD"/>
    <w:rsid w:val="0006027C"/>
    <w:rsid w:val="00060CE4"/>
    <w:rsid w:val="00061054"/>
    <w:rsid w:val="000613E6"/>
    <w:rsid w:val="0006182A"/>
    <w:rsid w:val="00062124"/>
    <w:rsid w:val="00062317"/>
    <w:rsid w:val="00063291"/>
    <w:rsid w:val="00063477"/>
    <w:rsid w:val="0006357E"/>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31B8"/>
    <w:rsid w:val="000C39AD"/>
    <w:rsid w:val="000C4082"/>
    <w:rsid w:val="000C41ED"/>
    <w:rsid w:val="000C496A"/>
    <w:rsid w:val="000C4D73"/>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438"/>
    <w:rsid w:val="000E180C"/>
    <w:rsid w:val="000E1909"/>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26D"/>
    <w:rsid w:val="000F332B"/>
    <w:rsid w:val="000F337D"/>
    <w:rsid w:val="000F36D8"/>
    <w:rsid w:val="000F38D0"/>
    <w:rsid w:val="000F3CF9"/>
    <w:rsid w:val="000F3F5E"/>
    <w:rsid w:val="000F4B51"/>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B11"/>
    <w:rsid w:val="00102C65"/>
    <w:rsid w:val="00102C90"/>
    <w:rsid w:val="001032FB"/>
    <w:rsid w:val="00103937"/>
    <w:rsid w:val="00103CE8"/>
    <w:rsid w:val="00104024"/>
    <w:rsid w:val="00104239"/>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07BDA"/>
    <w:rsid w:val="001109E6"/>
    <w:rsid w:val="001113AF"/>
    <w:rsid w:val="00111719"/>
    <w:rsid w:val="001120FC"/>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16B6"/>
    <w:rsid w:val="00121ADA"/>
    <w:rsid w:val="00121D4E"/>
    <w:rsid w:val="00122469"/>
    <w:rsid w:val="0012320E"/>
    <w:rsid w:val="001233A1"/>
    <w:rsid w:val="00123B33"/>
    <w:rsid w:val="00123E23"/>
    <w:rsid w:val="00123E88"/>
    <w:rsid w:val="00123F0F"/>
    <w:rsid w:val="00123FD8"/>
    <w:rsid w:val="001240F1"/>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094"/>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4CC"/>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752"/>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233C"/>
    <w:rsid w:val="001829FA"/>
    <w:rsid w:val="00183510"/>
    <w:rsid w:val="0018370D"/>
    <w:rsid w:val="00183C8D"/>
    <w:rsid w:val="00184249"/>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D57"/>
    <w:rsid w:val="00191B61"/>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6D"/>
    <w:rsid w:val="001B029F"/>
    <w:rsid w:val="001B03B7"/>
    <w:rsid w:val="001B09AD"/>
    <w:rsid w:val="001B1BB9"/>
    <w:rsid w:val="001B1D92"/>
    <w:rsid w:val="001B2755"/>
    <w:rsid w:val="001B2958"/>
    <w:rsid w:val="001B35E8"/>
    <w:rsid w:val="001B36C2"/>
    <w:rsid w:val="001B3934"/>
    <w:rsid w:val="001B3B5D"/>
    <w:rsid w:val="001B3C54"/>
    <w:rsid w:val="001B5D97"/>
    <w:rsid w:val="001B5F05"/>
    <w:rsid w:val="001B5F0C"/>
    <w:rsid w:val="001B635C"/>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8FC"/>
    <w:rsid w:val="001C7A4F"/>
    <w:rsid w:val="001D0757"/>
    <w:rsid w:val="001D096F"/>
    <w:rsid w:val="001D0DD1"/>
    <w:rsid w:val="001D155F"/>
    <w:rsid w:val="001D17D0"/>
    <w:rsid w:val="001D1E8E"/>
    <w:rsid w:val="001D2311"/>
    <w:rsid w:val="001D2A15"/>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A5E"/>
    <w:rsid w:val="001D7D8C"/>
    <w:rsid w:val="001E085D"/>
    <w:rsid w:val="001E1051"/>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86A"/>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2CE7"/>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6EE3"/>
    <w:rsid w:val="00207136"/>
    <w:rsid w:val="0020769D"/>
    <w:rsid w:val="002077D6"/>
    <w:rsid w:val="00207BD3"/>
    <w:rsid w:val="00207C49"/>
    <w:rsid w:val="00207CD9"/>
    <w:rsid w:val="00210CD7"/>
    <w:rsid w:val="00210D10"/>
    <w:rsid w:val="002112DA"/>
    <w:rsid w:val="0021177D"/>
    <w:rsid w:val="0021193A"/>
    <w:rsid w:val="0021211A"/>
    <w:rsid w:val="002124F7"/>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10"/>
    <w:rsid w:val="00215730"/>
    <w:rsid w:val="002157BD"/>
    <w:rsid w:val="00215858"/>
    <w:rsid w:val="00216096"/>
    <w:rsid w:val="00216530"/>
    <w:rsid w:val="0021696C"/>
    <w:rsid w:val="00216C0E"/>
    <w:rsid w:val="002170C9"/>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3E4"/>
    <w:rsid w:val="00222A9C"/>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302DB"/>
    <w:rsid w:val="00230EF1"/>
    <w:rsid w:val="002319C7"/>
    <w:rsid w:val="00231E3A"/>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011"/>
    <w:rsid w:val="00244A81"/>
    <w:rsid w:val="00244DD6"/>
    <w:rsid w:val="002457C9"/>
    <w:rsid w:val="002457EF"/>
    <w:rsid w:val="00245F1A"/>
    <w:rsid w:val="00246252"/>
    <w:rsid w:val="002462EA"/>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2622"/>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2D09"/>
    <w:rsid w:val="00263019"/>
    <w:rsid w:val="00263B29"/>
    <w:rsid w:val="00263CEB"/>
    <w:rsid w:val="00263F22"/>
    <w:rsid w:val="00264146"/>
    <w:rsid w:val="00264396"/>
    <w:rsid w:val="002646E9"/>
    <w:rsid w:val="002648B0"/>
    <w:rsid w:val="0026595E"/>
    <w:rsid w:val="002659EC"/>
    <w:rsid w:val="00265D91"/>
    <w:rsid w:val="0026661C"/>
    <w:rsid w:val="00266E6B"/>
    <w:rsid w:val="002670CA"/>
    <w:rsid w:val="00267344"/>
    <w:rsid w:val="002674D2"/>
    <w:rsid w:val="00267592"/>
    <w:rsid w:val="00267758"/>
    <w:rsid w:val="0026790D"/>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EF3"/>
    <w:rsid w:val="00281F30"/>
    <w:rsid w:val="00281FAD"/>
    <w:rsid w:val="002823BE"/>
    <w:rsid w:val="00282534"/>
    <w:rsid w:val="00282829"/>
    <w:rsid w:val="00282907"/>
    <w:rsid w:val="00282A03"/>
    <w:rsid w:val="00283004"/>
    <w:rsid w:val="00283258"/>
    <w:rsid w:val="00283C9A"/>
    <w:rsid w:val="00283D10"/>
    <w:rsid w:val="00284547"/>
    <w:rsid w:val="00284D1E"/>
    <w:rsid w:val="0028515F"/>
    <w:rsid w:val="00285282"/>
    <w:rsid w:val="00285284"/>
    <w:rsid w:val="00285ED2"/>
    <w:rsid w:val="00286779"/>
    <w:rsid w:val="002871E0"/>
    <w:rsid w:val="00287506"/>
    <w:rsid w:val="00290D5F"/>
    <w:rsid w:val="00290FFD"/>
    <w:rsid w:val="002911A8"/>
    <w:rsid w:val="002912F0"/>
    <w:rsid w:val="00291567"/>
    <w:rsid w:val="002918C5"/>
    <w:rsid w:val="002919B2"/>
    <w:rsid w:val="0029239F"/>
    <w:rsid w:val="00292C9D"/>
    <w:rsid w:val="00293F4E"/>
    <w:rsid w:val="002942A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011"/>
    <w:rsid w:val="002A674F"/>
    <w:rsid w:val="002A68A1"/>
    <w:rsid w:val="002A696C"/>
    <w:rsid w:val="002A6D2B"/>
    <w:rsid w:val="002A73FD"/>
    <w:rsid w:val="002A79B0"/>
    <w:rsid w:val="002A7AC3"/>
    <w:rsid w:val="002B0238"/>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504"/>
    <w:rsid w:val="002B7AB6"/>
    <w:rsid w:val="002B7D11"/>
    <w:rsid w:val="002B7FE5"/>
    <w:rsid w:val="002C061B"/>
    <w:rsid w:val="002C09D3"/>
    <w:rsid w:val="002C0B43"/>
    <w:rsid w:val="002C1254"/>
    <w:rsid w:val="002C137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DAF"/>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9AE"/>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612"/>
    <w:rsid w:val="002F0C6E"/>
    <w:rsid w:val="002F0D65"/>
    <w:rsid w:val="002F1845"/>
    <w:rsid w:val="002F1DC3"/>
    <w:rsid w:val="002F20D2"/>
    <w:rsid w:val="002F214C"/>
    <w:rsid w:val="002F22CC"/>
    <w:rsid w:val="002F2A4F"/>
    <w:rsid w:val="002F3228"/>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1C"/>
    <w:rsid w:val="002F7BE9"/>
    <w:rsid w:val="00300156"/>
    <w:rsid w:val="0030043B"/>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B74"/>
    <w:rsid w:val="00304D2C"/>
    <w:rsid w:val="00304E2C"/>
    <w:rsid w:val="0030542F"/>
    <w:rsid w:val="0030568A"/>
    <w:rsid w:val="00305696"/>
    <w:rsid w:val="00305899"/>
    <w:rsid w:val="00305A22"/>
    <w:rsid w:val="00305F54"/>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713"/>
    <w:rsid w:val="0031283F"/>
    <w:rsid w:val="00312A6E"/>
    <w:rsid w:val="00313851"/>
    <w:rsid w:val="00314056"/>
    <w:rsid w:val="00314A58"/>
    <w:rsid w:val="00315119"/>
    <w:rsid w:val="003152E7"/>
    <w:rsid w:val="003154CD"/>
    <w:rsid w:val="00315CC5"/>
    <w:rsid w:val="00315D43"/>
    <w:rsid w:val="00315DE5"/>
    <w:rsid w:val="00315EB5"/>
    <w:rsid w:val="00315F81"/>
    <w:rsid w:val="00316464"/>
    <w:rsid w:val="00316A16"/>
    <w:rsid w:val="00316B44"/>
    <w:rsid w:val="00316C1F"/>
    <w:rsid w:val="00316E38"/>
    <w:rsid w:val="00316EF3"/>
    <w:rsid w:val="003178FD"/>
    <w:rsid w:val="00317AF2"/>
    <w:rsid w:val="00317DA8"/>
    <w:rsid w:val="00317DEF"/>
    <w:rsid w:val="003204B3"/>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6A1"/>
    <w:rsid w:val="003257CB"/>
    <w:rsid w:val="00325E81"/>
    <w:rsid w:val="0032602D"/>
    <w:rsid w:val="003261E7"/>
    <w:rsid w:val="00326276"/>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2F2"/>
    <w:rsid w:val="003359D0"/>
    <w:rsid w:val="00335B2B"/>
    <w:rsid w:val="00335D2A"/>
    <w:rsid w:val="00335D9C"/>
    <w:rsid w:val="00335FD9"/>
    <w:rsid w:val="003364B0"/>
    <w:rsid w:val="003368D1"/>
    <w:rsid w:val="00336A20"/>
    <w:rsid w:val="00336FBB"/>
    <w:rsid w:val="0033752C"/>
    <w:rsid w:val="0033790D"/>
    <w:rsid w:val="00337E91"/>
    <w:rsid w:val="00340231"/>
    <w:rsid w:val="0034028C"/>
    <w:rsid w:val="00340955"/>
    <w:rsid w:val="00340A96"/>
    <w:rsid w:val="0034146D"/>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54DF"/>
    <w:rsid w:val="00355836"/>
    <w:rsid w:val="00355B01"/>
    <w:rsid w:val="00355BC7"/>
    <w:rsid w:val="00355EDA"/>
    <w:rsid w:val="00356DA4"/>
    <w:rsid w:val="003600E6"/>
    <w:rsid w:val="003604E3"/>
    <w:rsid w:val="00360649"/>
    <w:rsid w:val="00360A99"/>
    <w:rsid w:val="00360E25"/>
    <w:rsid w:val="00360F55"/>
    <w:rsid w:val="003611D5"/>
    <w:rsid w:val="00361902"/>
    <w:rsid w:val="00361C59"/>
    <w:rsid w:val="00361E49"/>
    <w:rsid w:val="00361F7A"/>
    <w:rsid w:val="0036283C"/>
    <w:rsid w:val="00362A52"/>
    <w:rsid w:val="00362B31"/>
    <w:rsid w:val="00362BFC"/>
    <w:rsid w:val="00363552"/>
    <w:rsid w:val="00363770"/>
    <w:rsid w:val="00363A13"/>
    <w:rsid w:val="00363B4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CF"/>
    <w:rsid w:val="00372293"/>
    <w:rsid w:val="00372478"/>
    <w:rsid w:val="003727D1"/>
    <w:rsid w:val="00372943"/>
    <w:rsid w:val="00372BF3"/>
    <w:rsid w:val="003731FE"/>
    <w:rsid w:val="0037330C"/>
    <w:rsid w:val="0037336C"/>
    <w:rsid w:val="003735F6"/>
    <w:rsid w:val="003738D0"/>
    <w:rsid w:val="0037397C"/>
    <w:rsid w:val="00373B72"/>
    <w:rsid w:val="00373EFB"/>
    <w:rsid w:val="0037411E"/>
    <w:rsid w:val="0037540A"/>
    <w:rsid w:val="0037558F"/>
    <w:rsid w:val="00375FCA"/>
    <w:rsid w:val="00376481"/>
    <w:rsid w:val="00376EDC"/>
    <w:rsid w:val="0037711F"/>
    <w:rsid w:val="003771A5"/>
    <w:rsid w:val="00377254"/>
    <w:rsid w:val="003776F9"/>
    <w:rsid w:val="00377756"/>
    <w:rsid w:val="00377CDF"/>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12D"/>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87B"/>
    <w:rsid w:val="003A7EBD"/>
    <w:rsid w:val="003B01E2"/>
    <w:rsid w:val="003B04F1"/>
    <w:rsid w:val="003B0679"/>
    <w:rsid w:val="003B0DC4"/>
    <w:rsid w:val="003B1813"/>
    <w:rsid w:val="003B1964"/>
    <w:rsid w:val="003B1A48"/>
    <w:rsid w:val="003B1D53"/>
    <w:rsid w:val="003B29A9"/>
    <w:rsid w:val="003B2D58"/>
    <w:rsid w:val="003B2F65"/>
    <w:rsid w:val="003B32DE"/>
    <w:rsid w:val="003B3977"/>
    <w:rsid w:val="003B3A33"/>
    <w:rsid w:val="003B3F36"/>
    <w:rsid w:val="003B44BF"/>
    <w:rsid w:val="003B526A"/>
    <w:rsid w:val="003B5596"/>
    <w:rsid w:val="003B57F3"/>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421"/>
    <w:rsid w:val="003C570C"/>
    <w:rsid w:val="003C5D5D"/>
    <w:rsid w:val="003C617B"/>
    <w:rsid w:val="003C64AC"/>
    <w:rsid w:val="003C7937"/>
    <w:rsid w:val="003C7ED7"/>
    <w:rsid w:val="003D0A0C"/>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33BE"/>
    <w:rsid w:val="003E41CD"/>
    <w:rsid w:val="003E41E1"/>
    <w:rsid w:val="003E424E"/>
    <w:rsid w:val="003E466A"/>
    <w:rsid w:val="003E4BF1"/>
    <w:rsid w:val="003E534C"/>
    <w:rsid w:val="003E5369"/>
    <w:rsid w:val="003E5733"/>
    <w:rsid w:val="003E5948"/>
    <w:rsid w:val="003E5A23"/>
    <w:rsid w:val="003E5B8F"/>
    <w:rsid w:val="003E5BF3"/>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B38"/>
    <w:rsid w:val="004100B3"/>
    <w:rsid w:val="0041036E"/>
    <w:rsid w:val="004110EA"/>
    <w:rsid w:val="0041126A"/>
    <w:rsid w:val="00411A01"/>
    <w:rsid w:val="00411AF3"/>
    <w:rsid w:val="00411D2E"/>
    <w:rsid w:val="00412A5D"/>
    <w:rsid w:val="00412E1E"/>
    <w:rsid w:val="00413096"/>
    <w:rsid w:val="0041344F"/>
    <w:rsid w:val="00413D69"/>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2400"/>
    <w:rsid w:val="004425FC"/>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B80"/>
    <w:rsid w:val="00450CC7"/>
    <w:rsid w:val="00451047"/>
    <w:rsid w:val="004512FA"/>
    <w:rsid w:val="004513E9"/>
    <w:rsid w:val="004517C8"/>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499"/>
    <w:rsid w:val="00457A4F"/>
    <w:rsid w:val="00457C8B"/>
    <w:rsid w:val="004602B6"/>
    <w:rsid w:val="004602E9"/>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609"/>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13FE"/>
    <w:rsid w:val="004B19E5"/>
    <w:rsid w:val="004B1FE6"/>
    <w:rsid w:val="004B2123"/>
    <w:rsid w:val="004B21E0"/>
    <w:rsid w:val="004B2409"/>
    <w:rsid w:val="004B296B"/>
    <w:rsid w:val="004B3124"/>
    <w:rsid w:val="004B31D0"/>
    <w:rsid w:val="004B4069"/>
    <w:rsid w:val="004B4D09"/>
    <w:rsid w:val="004B54AF"/>
    <w:rsid w:val="004B5D95"/>
    <w:rsid w:val="004B6C69"/>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1C4"/>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356"/>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110"/>
    <w:rsid w:val="00514325"/>
    <w:rsid w:val="00514783"/>
    <w:rsid w:val="005147C6"/>
    <w:rsid w:val="00514AA4"/>
    <w:rsid w:val="00515849"/>
    <w:rsid w:val="00515AE4"/>
    <w:rsid w:val="00515F9C"/>
    <w:rsid w:val="005160CF"/>
    <w:rsid w:val="0051645C"/>
    <w:rsid w:val="00516922"/>
    <w:rsid w:val="00517D9B"/>
    <w:rsid w:val="00517F40"/>
    <w:rsid w:val="00517FD2"/>
    <w:rsid w:val="00520191"/>
    <w:rsid w:val="0052024A"/>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A51"/>
    <w:rsid w:val="00527D21"/>
    <w:rsid w:val="005308F8"/>
    <w:rsid w:val="00530F0B"/>
    <w:rsid w:val="00531036"/>
    <w:rsid w:val="0053178B"/>
    <w:rsid w:val="005317D0"/>
    <w:rsid w:val="00531955"/>
    <w:rsid w:val="00531A76"/>
    <w:rsid w:val="00531AD6"/>
    <w:rsid w:val="00531CA9"/>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283"/>
    <w:rsid w:val="005455D5"/>
    <w:rsid w:val="00545EC5"/>
    <w:rsid w:val="00546AA0"/>
    <w:rsid w:val="005471BF"/>
    <w:rsid w:val="00547418"/>
    <w:rsid w:val="005479EF"/>
    <w:rsid w:val="00547C79"/>
    <w:rsid w:val="00550DDE"/>
    <w:rsid w:val="00550E03"/>
    <w:rsid w:val="00551190"/>
    <w:rsid w:val="00551539"/>
    <w:rsid w:val="00551B76"/>
    <w:rsid w:val="00551E19"/>
    <w:rsid w:val="00552762"/>
    <w:rsid w:val="00552D8C"/>
    <w:rsid w:val="00552ED1"/>
    <w:rsid w:val="00553B8A"/>
    <w:rsid w:val="0055477E"/>
    <w:rsid w:val="00554C08"/>
    <w:rsid w:val="00554D8D"/>
    <w:rsid w:val="005556E9"/>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1E8F"/>
    <w:rsid w:val="0056254F"/>
    <w:rsid w:val="00563767"/>
    <w:rsid w:val="00563A8B"/>
    <w:rsid w:val="005640DE"/>
    <w:rsid w:val="0056451F"/>
    <w:rsid w:val="005646BB"/>
    <w:rsid w:val="0056487E"/>
    <w:rsid w:val="00564A33"/>
    <w:rsid w:val="005658DE"/>
    <w:rsid w:val="00565CCC"/>
    <w:rsid w:val="00566422"/>
    <w:rsid w:val="00566D1B"/>
    <w:rsid w:val="00566D6D"/>
    <w:rsid w:val="0056754F"/>
    <w:rsid w:val="00567BA3"/>
    <w:rsid w:val="005702AF"/>
    <w:rsid w:val="005704F4"/>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146"/>
    <w:rsid w:val="005771A8"/>
    <w:rsid w:val="005773A0"/>
    <w:rsid w:val="005800BB"/>
    <w:rsid w:val="005800F8"/>
    <w:rsid w:val="005801AA"/>
    <w:rsid w:val="005803FB"/>
    <w:rsid w:val="00580A07"/>
    <w:rsid w:val="00580D2C"/>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AA0"/>
    <w:rsid w:val="00592518"/>
    <w:rsid w:val="00592632"/>
    <w:rsid w:val="00592F5E"/>
    <w:rsid w:val="00592FCB"/>
    <w:rsid w:val="00593320"/>
    <w:rsid w:val="005933B5"/>
    <w:rsid w:val="00593540"/>
    <w:rsid w:val="00593DCE"/>
    <w:rsid w:val="00594189"/>
    <w:rsid w:val="00594A39"/>
    <w:rsid w:val="005953BE"/>
    <w:rsid w:val="00595F55"/>
    <w:rsid w:val="00596881"/>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4CE0"/>
    <w:rsid w:val="005A5133"/>
    <w:rsid w:val="005A5755"/>
    <w:rsid w:val="005A606D"/>
    <w:rsid w:val="005A632F"/>
    <w:rsid w:val="005A6B20"/>
    <w:rsid w:val="005A6F0C"/>
    <w:rsid w:val="005A719F"/>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DFD"/>
    <w:rsid w:val="005B3E37"/>
    <w:rsid w:val="005B3EFD"/>
    <w:rsid w:val="005B476C"/>
    <w:rsid w:val="005B4C61"/>
    <w:rsid w:val="005B5040"/>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59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562"/>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F45"/>
    <w:rsid w:val="005E2FB4"/>
    <w:rsid w:val="005E386E"/>
    <w:rsid w:val="005E433E"/>
    <w:rsid w:val="005E44C8"/>
    <w:rsid w:val="005E45DE"/>
    <w:rsid w:val="005E47B4"/>
    <w:rsid w:val="005E555E"/>
    <w:rsid w:val="005E59C0"/>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712"/>
    <w:rsid w:val="006267E5"/>
    <w:rsid w:val="00626A35"/>
    <w:rsid w:val="00626BAA"/>
    <w:rsid w:val="0062713A"/>
    <w:rsid w:val="00627415"/>
    <w:rsid w:val="00627A13"/>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263"/>
    <w:rsid w:val="006374BD"/>
    <w:rsid w:val="006379BA"/>
    <w:rsid w:val="00637CB1"/>
    <w:rsid w:val="00637F9A"/>
    <w:rsid w:val="00640177"/>
    <w:rsid w:val="00640A1A"/>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6C7"/>
    <w:rsid w:val="006473DE"/>
    <w:rsid w:val="00647C15"/>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891"/>
    <w:rsid w:val="00657C9B"/>
    <w:rsid w:val="0066005D"/>
    <w:rsid w:val="00660302"/>
    <w:rsid w:val="00660492"/>
    <w:rsid w:val="00660848"/>
    <w:rsid w:val="006609EC"/>
    <w:rsid w:val="00660B15"/>
    <w:rsid w:val="00660B3B"/>
    <w:rsid w:val="00660BC0"/>
    <w:rsid w:val="006611C8"/>
    <w:rsid w:val="00661C20"/>
    <w:rsid w:val="00661D4F"/>
    <w:rsid w:val="00661F2F"/>
    <w:rsid w:val="0066238B"/>
    <w:rsid w:val="006624A8"/>
    <w:rsid w:val="00662E26"/>
    <w:rsid w:val="00663364"/>
    <w:rsid w:val="006635E6"/>
    <w:rsid w:val="00663A6B"/>
    <w:rsid w:val="00663BE1"/>
    <w:rsid w:val="00663C11"/>
    <w:rsid w:val="00663C7F"/>
    <w:rsid w:val="00663CA8"/>
    <w:rsid w:val="006644FD"/>
    <w:rsid w:val="00664606"/>
    <w:rsid w:val="00664DD9"/>
    <w:rsid w:val="00665034"/>
    <w:rsid w:val="006651EE"/>
    <w:rsid w:val="00665335"/>
    <w:rsid w:val="00665898"/>
    <w:rsid w:val="00665957"/>
    <w:rsid w:val="00665E78"/>
    <w:rsid w:val="00666643"/>
    <w:rsid w:val="00666846"/>
    <w:rsid w:val="006668C2"/>
    <w:rsid w:val="00666946"/>
    <w:rsid w:val="00666DC4"/>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9B7"/>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EF3"/>
    <w:rsid w:val="006B6589"/>
    <w:rsid w:val="006B6A7A"/>
    <w:rsid w:val="006B6C54"/>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A78"/>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1F8A"/>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4DF5"/>
    <w:rsid w:val="00715965"/>
    <w:rsid w:val="007159A6"/>
    <w:rsid w:val="00716167"/>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274"/>
    <w:rsid w:val="007253C9"/>
    <w:rsid w:val="00725667"/>
    <w:rsid w:val="0072568F"/>
    <w:rsid w:val="00726066"/>
    <w:rsid w:val="00726807"/>
    <w:rsid w:val="00726E20"/>
    <w:rsid w:val="007271E1"/>
    <w:rsid w:val="007273AE"/>
    <w:rsid w:val="00727860"/>
    <w:rsid w:val="007301D7"/>
    <w:rsid w:val="007302DA"/>
    <w:rsid w:val="00730A00"/>
    <w:rsid w:val="00730CDA"/>
    <w:rsid w:val="00731AF9"/>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354"/>
    <w:rsid w:val="007727B5"/>
    <w:rsid w:val="00772846"/>
    <w:rsid w:val="007734CD"/>
    <w:rsid w:val="00773773"/>
    <w:rsid w:val="00773996"/>
    <w:rsid w:val="00773D31"/>
    <w:rsid w:val="00774593"/>
    <w:rsid w:val="00775395"/>
    <w:rsid w:val="007755F4"/>
    <w:rsid w:val="00775B55"/>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02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3C6F"/>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B36"/>
    <w:rsid w:val="007A6F9A"/>
    <w:rsid w:val="007A7EFF"/>
    <w:rsid w:val="007B016C"/>
    <w:rsid w:val="007B05C7"/>
    <w:rsid w:val="007B0D8C"/>
    <w:rsid w:val="007B0F96"/>
    <w:rsid w:val="007B10EE"/>
    <w:rsid w:val="007B11DA"/>
    <w:rsid w:val="007B13FE"/>
    <w:rsid w:val="007B144D"/>
    <w:rsid w:val="007B1597"/>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5DE"/>
    <w:rsid w:val="007F5C2D"/>
    <w:rsid w:val="007F5E32"/>
    <w:rsid w:val="007F5E96"/>
    <w:rsid w:val="007F64E6"/>
    <w:rsid w:val="007F6705"/>
    <w:rsid w:val="007F686E"/>
    <w:rsid w:val="007F6E22"/>
    <w:rsid w:val="007F6E98"/>
    <w:rsid w:val="007F70AB"/>
    <w:rsid w:val="007F7296"/>
    <w:rsid w:val="007F7992"/>
    <w:rsid w:val="007F7AE2"/>
    <w:rsid w:val="008009E1"/>
    <w:rsid w:val="00800D8A"/>
    <w:rsid w:val="0080147F"/>
    <w:rsid w:val="00801582"/>
    <w:rsid w:val="00801716"/>
    <w:rsid w:val="00801939"/>
    <w:rsid w:val="00801B19"/>
    <w:rsid w:val="0080213D"/>
    <w:rsid w:val="0080243C"/>
    <w:rsid w:val="008024B9"/>
    <w:rsid w:val="00802B2E"/>
    <w:rsid w:val="00802DE4"/>
    <w:rsid w:val="00803C10"/>
    <w:rsid w:val="00803CF1"/>
    <w:rsid w:val="00804011"/>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DCC"/>
    <w:rsid w:val="0082404C"/>
    <w:rsid w:val="00825295"/>
    <w:rsid w:val="00825553"/>
    <w:rsid w:val="0082575C"/>
    <w:rsid w:val="00826473"/>
    <w:rsid w:val="008264F1"/>
    <w:rsid w:val="0082652E"/>
    <w:rsid w:val="008269D4"/>
    <w:rsid w:val="00826C5D"/>
    <w:rsid w:val="00826C79"/>
    <w:rsid w:val="00827242"/>
    <w:rsid w:val="00827453"/>
    <w:rsid w:val="008276D9"/>
    <w:rsid w:val="008278A2"/>
    <w:rsid w:val="00827923"/>
    <w:rsid w:val="00827941"/>
    <w:rsid w:val="00827A43"/>
    <w:rsid w:val="00827AE1"/>
    <w:rsid w:val="00827DE2"/>
    <w:rsid w:val="00827DF7"/>
    <w:rsid w:val="00827EA0"/>
    <w:rsid w:val="008306D9"/>
    <w:rsid w:val="0083072B"/>
    <w:rsid w:val="008309FF"/>
    <w:rsid w:val="00830B42"/>
    <w:rsid w:val="00830C0E"/>
    <w:rsid w:val="00830CE7"/>
    <w:rsid w:val="00831C33"/>
    <w:rsid w:val="00831CCB"/>
    <w:rsid w:val="00831CF6"/>
    <w:rsid w:val="00831D18"/>
    <w:rsid w:val="0083260C"/>
    <w:rsid w:val="00832AA6"/>
    <w:rsid w:val="00832F2F"/>
    <w:rsid w:val="008330ED"/>
    <w:rsid w:val="0083340A"/>
    <w:rsid w:val="0083350E"/>
    <w:rsid w:val="00833705"/>
    <w:rsid w:val="00833EF2"/>
    <w:rsid w:val="00833F80"/>
    <w:rsid w:val="00834883"/>
    <w:rsid w:val="00834A62"/>
    <w:rsid w:val="00835736"/>
    <w:rsid w:val="00835754"/>
    <w:rsid w:val="00835EA8"/>
    <w:rsid w:val="00836066"/>
    <w:rsid w:val="00836757"/>
    <w:rsid w:val="00836A22"/>
    <w:rsid w:val="00836C59"/>
    <w:rsid w:val="00837DEF"/>
    <w:rsid w:val="00837EA2"/>
    <w:rsid w:val="00837F84"/>
    <w:rsid w:val="00840019"/>
    <w:rsid w:val="00840ACA"/>
    <w:rsid w:val="0084114E"/>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C0C"/>
    <w:rsid w:val="00852A1E"/>
    <w:rsid w:val="008531BC"/>
    <w:rsid w:val="0085392E"/>
    <w:rsid w:val="00853B3D"/>
    <w:rsid w:val="00853F42"/>
    <w:rsid w:val="008546C0"/>
    <w:rsid w:val="0085570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28F"/>
    <w:rsid w:val="008678CB"/>
    <w:rsid w:val="0086798E"/>
    <w:rsid w:val="00867A40"/>
    <w:rsid w:val="00867B74"/>
    <w:rsid w:val="00867D47"/>
    <w:rsid w:val="0087060A"/>
    <w:rsid w:val="00870863"/>
    <w:rsid w:val="00870B5F"/>
    <w:rsid w:val="00871180"/>
    <w:rsid w:val="008714BE"/>
    <w:rsid w:val="008715DD"/>
    <w:rsid w:val="00871834"/>
    <w:rsid w:val="00871AC5"/>
    <w:rsid w:val="00871ED7"/>
    <w:rsid w:val="008723E3"/>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713"/>
    <w:rsid w:val="008769C1"/>
    <w:rsid w:val="00876BAC"/>
    <w:rsid w:val="00876D36"/>
    <w:rsid w:val="00876F26"/>
    <w:rsid w:val="00876F59"/>
    <w:rsid w:val="00877329"/>
    <w:rsid w:val="00877D2F"/>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6D6A"/>
    <w:rsid w:val="0088728A"/>
    <w:rsid w:val="00890253"/>
    <w:rsid w:val="00890AB0"/>
    <w:rsid w:val="00891487"/>
    <w:rsid w:val="00891B06"/>
    <w:rsid w:val="00891D60"/>
    <w:rsid w:val="0089262F"/>
    <w:rsid w:val="00892C3E"/>
    <w:rsid w:val="00892F75"/>
    <w:rsid w:val="00893290"/>
    <w:rsid w:val="0089355D"/>
    <w:rsid w:val="00893595"/>
    <w:rsid w:val="00893E9F"/>
    <w:rsid w:val="008941A9"/>
    <w:rsid w:val="008945E5"/>
    <w:rsid w:val="0089534A"/>
    <w:rsid w:val="00895419"/>
    <w:rsid w:val="00895CD6"/>
    <w:rsid w:val="008962A9"/>
    <w:rsid w:val="00896B1C"/>
    <w:rsid w:val="00896BDB"/>
    <w:rsid w:val="00896C05"/>
    <w:rsid w:val="00896F84"/>
    <w:rsid w:val="00897033"/>
    <w:rsid w:val="00897607"/>
    <w:rsid w:val="00897902"/>
    <w:rsid w:val="00897A06"/>
    <w:rsid w:val="00897D1E"/>
    <w:rsid w:val="008A01E1"/>
    <w:rsid w:val="008A0813"/>
    <w:rsid w:val="008A0A6F"/>
    <w:rsid w:val="008A160E"/>
    <w:rsid w:val="008A16D1"/>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AA6"/>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5A74"/>
    <w:rsid w:val="008E6A1E"/>
    <w:rsid w:val="008E6CB7"/>
    <w:rsid w:val="008E6D65"/>
    <w:rsid w:val="008E7051"/>
    <w:rsid w:val="008E7096"/>
    <w:rsid w:val="008E793F"/>
    <w:rsid w:val="008E7DFA"/>
    <w:rsid w:val="008F0598"/>
    <w:rsid w:val="008F11C6"/>
    <w:rsid w:val="008F2938"/>
    <w:rsid w:val="008F2DB5"/>
    <w:rsid w:val="008F2ECF"/>
    <w:rsid w:val="008F3218"/>
    <w:rsid w:val="008F397D"/>
    <w:rsid w:val="008F3B83"/>
    <w:rsid w:val="008F4169"/>
    <w:rsid w:val="008F4541"/>
    <w:rsid w:val="008F455A"/>
    <w:rsid w:val="008F477F"/>
    <w:rsid w:val="008F48CC"/>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D61"/>
    <w:rsid w:val="009118F9"/>
    <w:rsid w:val="00911D69"/>
    <w:rsid w:val="00911D96"/>
    <w:rsid w:val="0091228B"/>
    <w:rsid w:val="00912DC3"/>
    <w:rsid w:val="00912FF2"/>
    <w:rsid w:val="00913977"/>
    <w:rsid w:val="00914203"/>
    <w:rsid w:val="00915156"/>
    <w:rsid w:val="00915684"/>
    <w:rsid w:val="009156A2"/>
    <w:rsid w:val="00915F46"/>
    <w:rsid w:val="00916179"/>
    <w:rsid w:val="00916368"/>
    <w:rsid w:val="009163F2"/>
    <w:rsid w:val="0091677E"/>
    <w:rsid w:val="00916B5B"/>
    <w:rsid w:val="0091710A"/>
    <w:rsid w:val="0091760A"/>
    <w:rsid w:val="00917F6F"/>
    <w:rsid w:val="0092013C"/>
    <w:rsid w:val="0092032C"/>
    <w:rsid w:val="00922469"/>
    <w:rsid w:val="009228DD"/>
    <w:rsid w:val="009229FD"/>
    <w:rsid w:val="00922B02"/>
    <w:rsid w:val="009231C2"/>
    <w:rsid w:val="00923716"/>
    <w:rsid w:val="00923F8C"/>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46F"/>
    <w:rsid w:val="009328BD"/>
    <w:rsid w:val="00932B00"/>
    <w:rsid w:val="00932E77"/>
    <w:rsid w:val="009330B6"/>
    <w:rsid w:val="009335CA"/>
    <w:rsid w:val="00933951"/>
    <w:rsid w:val="00934643"/>
    <w:rsid w:val="00934780"/>
    <w:rsid w:val="009348A1"/>
    <w:rsid w:val="009356F4"/>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4A6"/>
    <w:rsid w:val="0094481F"/>
    <w:rsid w:val="00944BCB"/>
    <w:rsid w:val="00944C6B"/>
    <w:rsid w:val="00944F41"/>
    <w:rsid w:val="00945424"/>
    <w:rsid w:val="009457ED"/>
    <w:rsid w:val="00945823"/>
    <w:rsid w:val="00945833"/>
    <w:rsid w:val="00945C1A"/>
    <w:rsid w:val="00945D36"/>
    <w:rsid w:val="00945FC0"/>
    <w:rsid w:val="009463E2"/>
    <w:rsid w:val="009464C8"/>
    <w:rsid w:val="009465CB"/>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6E2B"/>
    <w:rsid w:val="009572D6"/>
    <w:rsid w:val="00957604"/>
    <w:rsid w:val="00960132"/>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2A6"/>
    <w:rsid w:val="00967ACA"/>
    <w:rsid w:val="00967BDE"/>
    <w:rsid w:val="00967F99"/>
    <w:rsid w:val="00970471"/>
    <w:rsid w:val="0097047F"/>
    <w:rsid w:val="00970A62"/>
    <w:rsid w:val="00970CCD"/>
    <w:rsid w:val="00970F83"/>
    <w:rsid w:val="00971A9B"/>
    <w:rsid w:val="00971ACF"/>
    <w:rsid w:val="00971DB8"/>
    <w:rsid w:val="009731AC"/>
    <w:rsid w:val="009732AB"/>
    <w:rsid w:val="00973819"/>
    <w:rsid w:val="00973D15"/>
    <w:rsid w:val="00974472"/>
    <w:rsid w:val="00974828"/>
    <w:rsid w:val="00974C9F"/>
    <w:rsid w:val="00974CA1"/>
    <w:rsid w:val="009753DE"/>
    <w:rsid w:val="009755F7"/>
    <w:rsid w:val="00975EC6"/>
    <w:rsid w:val="00976075"/>
    <w:rsid w:val="0097694F"/>
    <w:rsid w:val="00976E40"/>
    <w:rsid w:val="009770A8"/>
    <w:rsid w:val="009771FB"/>
    <w:rsid w:val="00977D86"/>
    <w:rsid w:val="00980413"/>
    <w:rsid w:val="00980AC6"/>
    <w:rsid w:val="00980FD5"/>
    <w:rsid w:val="00981275"/>
    <w:rsid w:val="009814BA"/>
    <w:rsid w:val="00981B3B"/>
    <w:rsid w:val="00981DF3"/>
    <w:rsid w:val="00982076"/>
    <w:rsid w:val="009820FC"/>
    <w:rsid w:val="00982648"/>
    <w:rsid w:val="00982786"/>
    <w:rsid w:val="00982AAE"/>
    <w:rsid w:val="00982BE2"/>
    <w:rsid w:val="00982C3A"/>
    <w:rsid w:val="00982CED"/>
    <w:rsid w:val="00983008"/>
    <w:rsid w:val="009832C1"/>
    <w:rsid w:val="00983AA8"/>
    <w:rsid w:val="00983D8A"/>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9B"/>
    <w:rsid w:val="009A5411"/>
    <w:rsid w:val="009A5B98"/>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F99"/>
    <w:rsid w:val="009B2875"/>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127"/>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6E2"/>
    <w:rsid w:val="009D6A7B"/>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7D7"/>
    <w:rsid w:val="009E5A77"/>
    <w:rsid w:val="009E5B6D"/>
    <w:rsid w:val="009E66EC"/>
    <w:rsid w:val="009E680A"/>
    <w:rsid w:val="009E6951"/>
    <w:rsid w:val="009E6D81"/>
    <w:rsid w:val="009E75C1"/>
    <w:rsid w:val="009E775E"/>
    <w:rsid w:val="009F0032"/>
    <w:rsid w:val="009F0241"/>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FBC"/>
    <w:rsid w:val="009F4373"/>
    <w:rsid w:val="009F56C8"/>
    <w:rsid w:val="009F60B9"/>
    <w:rsid w:val="009F6F18"/>
    <w:rsid w:val="009F6F85"/>
    <w:rsid w:val="009F7493"/>
    <w:rsid w:val="009F749D"/>
    <w:rsid w:val="009F759A"/>
    <w:rsid w:val="009F7625"/>
    <w:rsid w:val="00A00716"/>
    <w:rsid w:val="00A007E4"/>
    <w:rsid w:val="00A008D2"/>
    <w:rsid w:val="00A009FA"/>
    <w:rsid w:val="00A00CE6"/>
    <w:rsid w:val="00A00DEB"/>
    <w:rsid w:val="00A00EA3"/>
    <w:rsid w:val="00A01552"/>
    <w:rsid w:val="00A01658"/>
    <w:rsid w:val="00A0170C"/>
    <w:rsid w:val="00A01A77"/>
    <w:rsid w:val="00A0228C"/>
    <w:rsid w:val="00A027F4"/>
    <w:rsid w:val="00A029D2"/>
    <w:rsid w:val="00A04747"/>
    <w:rsid w:val="00A05173"/>
    <w:rsid w:val="00A05DFB"/>
    <w:rsid w:val="00A06460"/>
    <w:rsid w:val="00A066CD"/>
    <w:rsid w:val="00A06CEE"/>
    <w:rsid w:val="00A070DA"/>
    <w:rsid w:val="00A075D4"/>
    <w:rsid w:val="00A0778F"/>
    <w:rsid w:val="00A078F8"/>
    <w:rsid w:val="00A07DDD"/>
    <w:rsid w:val="00A10082"/>
    <w:rsid w:val="00A101FF"/>
    <w:rsid w:val="00A1131E"/>
    <w:rsid w:val="00A122B9"/>
    <w:rsid w:val="00A12539"/>
    <w:rsid w:val="00A13B5F"/>
    <w:rsid w:val="00A13E05"/>
    <w:rsid w:val="00A14792"/>
    <w:rsid w:val="00A15910"/>
    <w:rsid w:val="00A15F02"/>
    <w:rsid w:val="00A1684B"/>
    <w:rsid w:val="00A16E0F"/>
    <w:rsid w:val="00A16F36"/>
    <w:rsid w:val="00A17A17"/>
    <w:rsid w:val="00A17BC5"/>
    <w:rsid w:val="00A17CA2"/>
    <w:rsid w:val="00A17F99"/>
    <w:rsid w:val="00A200E9"/>
    <w:rsid w:val="00A218FF"/>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A90"/>
    <w:rsid w:val="00A53AB7"/>
    <w:rsid w:val="00A548A1"/>
    <w:rsid w:val="00A549C9"/>
    <w:rsid w:val="00A54E7B"/>
    <w:rsid w:val="00A557F9"/>
    <w:rsid w:val="00A55EBB"/>
    <w:rsid w:val="00A55F2B"/>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1007"/>
    <w:rsid w:val="00A710C3"/>
    <w:rsid w:val="00A71CDD"/>
    <w:rsid w:val="00A71D8B"/>
    <w:rsid w:val="00A71E47"/>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87F90"/>
    <w:rsid w:val="00A9062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4246"/>
    <w:rsid w:val="00A949CF"/>
    <w:rsid w:val="00A95113"/>
    <w:rsid w:val="00A95668"/>
    <w:rsid w:val="00A95A69"/>
    <w:rsid w:val="00A962B5"/>
    <w:rsid w:val="00A96694"/>
    <w:rsid w:val="00A96830"/>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0C0"/>
    <w:rsid w:val="00AB185C"/>
    <w:rsid w:val="00AB1A7C"/>
    <w:rsid w:val="00AB21A2"/>
    <w:rsid w:val="00AB2229"/>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C0119"/>
    <w:rsid w:val="00AC01E5"/>
    <w:rsid w:val="00AC0750"/>
    <w:rsid w:val="00AC0C3A"/>
    <w:rsid w:val="00AC0D3A"/>
    <w:rsid w:val="00AC1FF7"/>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1F3"/>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E7F76"/>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52AA"/>
    <w:rsid w:val="00AF557E"/>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2F07"/>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300E2"/>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0F1"/>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47D69"/>
    <w:rsid w:val="00B5008A"/>
    <w:rsid w:val="00B50F06"/>
    <w:rsid w:val="00B51186"/>
    <w:rsid w:val="00B5171E"/>
    <w:rsid w:val="00B51984"/>
    <w:rsid w:val="00B51C31"/>
    <w:rsid w:val="00B52120"/>
    <w:rsid w:val="00B523AC"/>
    <w:rsid w:val="00B5248F"/>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1F4E"/>
    <w:rsid w:val="00B6232A"/>
    <w:rsid w:val="00B624E5"/>
    <w:rsid w:val="00B62808"/>
    <w:rsid w:val="00B6297A"/>
    <w:rsid w:val="00B62BD9"/>
    <w:rsid w:val="00B632AA"/>
    <w:rsid w:val="00B639B9"/>
    <w:rsid w:val="00B63AE0"/>
    <w:rsid w:val="00B63BBD"/>
    <w:rsid w:val="00B63BD8"/>
    <w:rsid w:val="00B63DB5"/>
    <w:rsid w:val="00B64056"/>
    <w:rsid w:val="00B641F9"/>
    <w:rsid w:val="00B6570B"/>
    <w:rsid w:val="00B657AE"/>
    <w:rsid w:val="00B658FB"/>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1F84"/>
    <w:rsid w:val="00B72202"/>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5D3C"/>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C8D"/>
    <w:rsid w:val="00B92F24"/>
    <w:rsid w:val="00B93401"/>
    <w:rsid w:val="00B93601"/>
    <w:rsid w:val="00B937CB"/>
    <w:rsid w:val="00B94008"/>
    <w:rsid w:val="00B941FA"/>
    <w:rsid w:val="00B94687"/>
    <w:rsid w:val="00B9511E"/>
    <w:rsid w:val="00B95463"/>
    <w:rsid w:val="00B95B03"/>
    <w:rsid w:val="00B95B71"/>
    <w:rsid w:val="00B95D9D"/>
    <w:rsid w:val="00B95EF4"/>
    <w:rsid w:val="00B9648B"/>
    <w:rsid w:val="00B964A1"/>
    <w:rsid w:val="00B96935"/>
    <w:rsid w:val="00B96AC8"/>
    <w:rsid w:val="00B96AF1"/>
    <w:rsid w:val="00B97164"/>
    <w:rsid w:val="00B971C0"/>
    <w:rsid w:val="00B97863"/>
    <w:rsid w:val="00B97FB7"/>
    <w:rsid w:val="00BA0829"/>
    <w:rsid w:val="00BA0865"/>
    <w:rsid w:val="00BA0D9C"/>
    <w:rsid w:val="00BA10EB"/>
    <w:rsid w:val="00BA12DF"/>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B54"/>
    <w:rsid w:val="00BB3D48"/>
    <w:rsid w:val="00BB3D7A"/>
    <w:rsid w:val="00BB4873"/>
    <w:rsid w:val="00BB512A"/>
    <w:rsid w:val="00BB5C88"/>
    <w:rsid w:val="00BB6BFB"/>
    <w:rsid w:val="00BB6E82"/>
    <w:rsid w:val="00BB7070"/>
    <w:rsid w:val="00BB72DF"/>
    <w:rsid w:val="00BB7726"/>
    <w:rsid w:val="00BB7C1E"/>
    <w:rsid w:val="00BC0478"/>
    <w:rsid w:val="00BC0A1E"/>
    <w:rsid w:val="00BC0B8F"/>
    <w:rsid w:val="00BC1267"/>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BB8"/>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0E4E"/>
    <w:rsid w:val="00BF12B9"/>
    <w:rsid w:val="00BF16CC"/>
    <w:rsid w:val="00BF1ED8"/>
    <w:rsid w:val="00BF272D"/>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AE5"/>
    <w:rsid w:val="00C050F1"/>
    <w:rsid w:val="00C051FF"/>
    <w:rsid w:val="00C05714"/>
    <w:rsid w:val="00C05BB1"/>
    <w:rsid w:val="00C05E56"/>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2D9"/>
    <w:rsid w:val="00C33390"/>
    <w:rsid w:val="00C3370B"/>
    <w:rsid w:val="00C3384E"/>
    <w:rsid w:val="00C33FDB"/>
    <w:rsid w:val="00C34440"/>
    <w:rsid w:val="00C34687"/>
    <w:rsid w:val="00C3470F"/>
    <w:rsid w:val="00C34E7E"/>
    <w:rsid w:val="00C34ED9"/>
    <w:rsid w:val="00C35693"/>
    <w:rsid w:val="00C35B5B"/>
    <w:rsid w:val="00C3619D"/>
    <w:rsid w:val="00C362A6"/>
    <w:rsid w:val="00C36305"/>
    <w:rsid w:val="00C364B5"/>
    <w:rsid w:val="00C366CB"/>
    <w:rsid w:val="00C367A9"/>
    <w:rsid w:val="00C36CAB"/>
    <w:rsid w:val="00C36D57"/>
    <w:rsid w:val="00C37213"/>
    <w:rsid w:val="00C37CB3"/>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A81"/>
    <w:rsid w:val="00C45CE5"/>
    <w:rsid w:val="00C45F41"/>
    <w:rsid w:val="00C47167"/>
    <w:rsid w:val="00C476B3"/>
    <w:rsid w:val="00C47ADC"/>
    <w:rsid w:val="00C47E92"/>
    <w:rsid w:val="00C503C3"/>
    <w:rsid w:val="00C50660"/>
    <w:rsid w:val="00C51056"/>
    <w:rsid w:val="00C51152"/>
    <w:rsid w:val="00C51529"/>
    <w:rsid w:val="00C5194A"/>
    <w:rsid w:val="00C51EE3"/>
    <w:rsid w:val="00C52401"/>
    <w:rsid w:val="00C525A0"/>
    <w:rsid w:val="00C52A7F"/>
    <w:rsid w:val="00C52F89"/>
    <w:rsid w:val="00C535B0"/>
    <w:rsid w:val="00C53C27"/>
    <w:rsid w:val="00C53EDE"/>
    <w:rsid w:val="00C53FD6"/>
    <w:rsid w:val="00C54719"/>
    <w:rsid w:val="00C547DB"/>
    <w:rsid w:val="00C549BD"/>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3EC"/>
    <w:rsid w:val="00C73DB7"/>
    <w:rsid w:val="00C75487"/>
    <w:rsid w:val="00C754C8"/>
    <w:rsid w:val="00C75861"/>
    <w:rsid w:val="00C75A33"/>
    <w:rsid w:val="00C75BC0"/>
    <w:rsid w:val="00C75FC0"/>
    <w:rsid w:val="00C76B37"/>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522"/>
    <w:rsid w:val="00C92941"/>
    <w:rsid w:val="00C92A68"/>
    <w:rsid w:val="00C92B31"/>
    <w:rsid w:val="00C92C02"/>
    <w:rsid w:val="00C936AA"/>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4B9"/>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96F"/>
    <w:rsid w:val="00CA5DC4"/>
    <w:rsid w:val="00CA752A"/>
    <w:rsid w:val="00CB0613"/>
    <w:rsid w:val="00CB071C"/>
    <w:rsid w:val="00CB079B"/>
    <w:rsid w:val="00CB0E4E"/>
    <w:rsid w:val="00CB0F05"/>
    <w:rsid w:val="00CB1154"/>
    <w:rsid w:val="00CB1418"/>
    <w:rsid w:val="00CB1A3A"/>
    <w:rsid w:val="00CB1B38"/>
    <w:rsid w:val="00CB2896"/>
    <w:rsid w:val="00CB2C0F"/>
    <w:rsid w:val="00CB315F"/>
    <w:rsid w:val="00CB32CF"/>
    <w:rsid w:val="00CB32E8"/>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724"/>
    <w:rsid w:val="00CC082E"/>
    <w:rsid w:val="00CC0AC8"/>
    <w:rsid w:val="00CC1CD0"/>
    <w:rsid w:val="00CC1E9E"/>
    <w:rsid w:val="00CC212F"/>
    <w:rsid w:val="00CC2827"/>
    <w:rsid w:val="00CC2CC2"/>
    <w:rsid w:val="00CC316E"/>
    <w:rsid w:val="00CC3E48"/>
    <w:rsid w:val="00CC3F96"/>
    <w:rsid w:val="00CC4156"/>
    <w:rsid w:val="00CC4232"/>
    <w:rsid w:val="00CC4299"/>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28"/>
    <w:rsid w:val="00CD23E3"/>
    <w:rsid w:val="00CD2A09"/>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85B"/>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2A9A"/>
    <w:rsid w:val="00CF3079"/>
    <w:rsid w:val="00CF39CB"/>
    <w:rsid w:val="00CF3D3E"/>
    <w:rsid w:val="00CF3EEE"/>
    <w:rsid w:val="00CF42ED"/>
    <w:rsid w:val="00CF4871"/>
    <w:rsid w:val="00CF4905"/>
    <w:rsid w:val="00CF4946"/>
    <w:rsid w:val="00CF4998"/>
    <w:rsid w:val="00CF4AB5"/>
    <w:rsid w:val="00CF53B9"/>
    <w:rsid w:val="00CF5557"/>
    <w:rsid w:val="00CF583F"/>
    <w:rsid w:val="00CF5D57"/>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624"/>
    <w:rsid w:val="00D1295E"/>
    <w:rsid w:val="00D12D35"/>
    <w:rsid w:val="00D12DC4"/>
    <w:rsid w:val="00D12F51"/>
    <w:rsid w:val="00D130A5"/>
    <w:rsid w:val="00D13858"/>
    <w:rsid w:val="00D13A73"/>
    <w:rsid w:val="00D141C2"/>
    <w:rsid w:val="00D146D2"/>
    <w:rsid w:val="00D14732"/>
    <w:rsid w:val="00D14735"/>
    <w:rsid w:val="00D147E4"/>
    <w:rsid w:val="00D147E7"/>
    <w:rsid w:val="00D14918"/>
    <w:rsid w:val="00D14C29"/>
    <w:rsid w:val="00D150C3"/>
    <w:rsid w:val="00D151EB"/>
    <w:rsid w:val="00D151F7"/>
    <w:rsid w:val="00D158FE"/>
    <w:rsid w:val="00D15CED"/>
    <w:rsid w:val="00D16644"/>
    <w:rsid w:val="00D16BDC"/>
    <w:rsid w:val="00D170AF"/>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D99"/>
    <w:rsid w:val="00D30BA9"/>
    <w:rsid w:val="00D313A0"/>
    <w:rsid w:val="00D31757"/>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5F36"/>
    <w:rsid w:val="00D460A8"/>
    <w:rsid w:val="00D46412"/>
    <w:rsid w:val="00D4661A"/>
    <w:rsid w:val="00D4696E"/>
    <w:rsid w:val="00D46BE2"/>
    <w:rsid w:val="00D473FA"/>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737"/>
    <w:rsid w:val="00D65D33"/>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705"/>
    <w:rsid w:val="00D747D5"/>
    <w:rsid w:val="00D7495E"/>
    <w:rsid w:val="00D74BED"/>
    <w:rsid w:val="00D74F41"/>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4FF"/>
    <w:rsid w:val="00D90B0C"/>
    <w:rsid w:val="00D90E47"/>
    <w:rsid w:val="00D9103F"/>
    <w:rsid w:val="00D91658"/>
    <w:rsid w:val="00D91D89"/>
    <w:rsid w:val="00D921E3"/>
    <w:rsid w:val="00D924BB"/>
    <w:rsid w:val="00D927FE"/>
    <w:rsid w:val="00D92CAF"/>
    <w:rsid w:val="00D93394"/>
    <w:rsid w:val="00D936AE"/>
    <w:rsid w:val="00D938BA"/>
    <w:rsid w:val="00D93F4E"/>
    <w:rsid w:val="00D94625"/>
    <w:rsid w:val="00D94970"/>
    <w:rsid w:val="00D94C51"/>
    <w:rsid w:val="00D94C55"/>
    <w:rsid w:val="00D95982"/>
    <w:rsid w:val="00D95D7E"/>
    <w:rsid w:val="00D96A24"/>
    <w:rsid w:val="00D96AE1"/>
    <w:rsid w:val="00D96C78"/>
    <w:rsid w:val="00D96EBC"/>
    <w:rsid w:val="00D97A92"/>
    <w:rsid w:val="00D97AF0"/>
    <w:rsid w:val="00D97AFF"/>
    <w:rsid w:val="00D97BCA"/>
    <w:rsid w:val="00D97EAB"/>
    <w:rsid w:val="00D97F40"/>
    <w:rsid w:val="00D97F72"/>
    <w:rsid w:val="00DA009B"/>
    <w:rsid w:val="00DA03FD"/>
    <w:rsid w:val="00DA08C7"/>
    <w:rsid w:val="00DA0F41"/>
    <w:rsid w:val="00DA1191"/>
    <w:rsid w:val="00DA14FA"/>
    <w:rsid w:val="00DA1AAD"/>
    <w:rsid w:val="00DA1B19"/>
    <w:rsid w:val="00DA2B7A"/>
    <w:rsid w:val="00DA2BE0"/>
    <w:rsid w:val="00DA300F"/>
    <w:rsid w:val="00DA36F7"/>
    <w:rsid w:val="00DA3AB2"/>
    <w:rsid w:val="00DA3E66"/>
    <w:rsid w:val="00DA5095"/>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53A"/>
    <w:rsid w:val="00DB680A"/>
    <w:rsid w:val="00DB6854"/>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3A82"/>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3FE"/>
    <w:rsid w:val="00DF58AE"/>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2610"/>
    <w:rsid w:val="00E034C2"/>
    <w:rsid w:val="00E039C2"/>
    <w:rsid w:val="00E03ECF"/>
    <w:rsid w:val="00E040F8"/>
    <w:rsid w:val="00E042A8"/>
    <w:rsid w:val="00E0520D"/>
    <w:rsid w:val="00E0525F"/>
    <w:rsid w:val="00E05B74"/>
    <w:rsid w:val="00E06723"/>
    <w:rsid w:val="00E06973"/>
    <w:rsid w:val="00E06C0A"/>
    <w:rsid w:val="00E06E0B"/>
    <w:rsid w:val="00E0779F"/>
    <w:rsid w:val="00E07B42"/>
    <w:rsid w:val="00E07CD5"/>
    <w:rsid w:val="00E07D8A"/>
    <w:rsid w:val="00E10344"/>
    <w:rsid w:val="00E10643"/>
    <w:rsid w:val="00E1249C"/>
    <w:rsid w:val="00E12591"/>
    <w:rsid w:val="00E12C03"/>
    <w:rsid w:val="00E12F2F"/>
    <w:rsid w:val="00E130BE"/>
    <w:rsid w:val="00E14013"/>
    <w:rsid w:val="00E141C7"/>
    <w:rsid w:val="00E142FE"/>
    <w:rsid w:val="00E148E8"/>
    <w:rsid w:val="00E14FB2"/>
    <w:rsid w:val="00E150D6"/>
    <w:rsid w:val="00E16307"/>
    <w:rsid w:val="00E16382"/>
    <w:rsid w:val="00E16FF8"/>
    <w:rsid w:val="00E17227"/>
    <w:rsid w:val="00E1764F"/>
    <w:rsid w:val="00E1790C"/>
    <w:rsid w:val="00E20269"/>
    <w:rsid w:val="00E2077E"/>
    <w:rsid w:val="00E21315"/>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3CE"/>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279"/>
    <w:rsid w:val="00E30F37"/>
    <w:rsid w:val="00E313A3"/>
    <w:rsid w:val="00E318BC"/>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713"/>
    <w:rsid w:val="00E36C66"/>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48DA"/>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BBA"/>
    <w:rsid w:val="00E70E77"/>
    <w:rsid w:val="00E7180E"/>
    <w:rsid w:val="00E7187A"/>
    <w:rsid w:val="00E719DC"/>
    <w:rsid w:val="00E71A37"/>
    <w:rsid w:val="00E71B4D"/>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D5A"/>
    <w:rsid w:val="00E962F8"/>
    <w:rsid w:val="00E96D38"/>
    <w:rsid w:val="00E96D54"/>
    <w:rsid w:val="00E96DAC"/>
    <w:rsid w:val="00E97321"/>
    <w:rsid w:val="00E97E01"/>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A9A"/>
    <w:rsid w:val="00EB1AC4"/>
    <w:rsid w:val="00EB210A"/>
    <w:rsid w:val="00EB2356"/>
    <w:rsid w:val="00EB251D"/>
    <w:rsid w:val="00EB2C0C"/>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728"/>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BE6"/>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E0385"/>
    <w:rsid w:val="00EE0689"/>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0E34"/>
    <w:rsid w:val="00EF129F"/>
    <w:rsid w:val="00EF1653"/>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4D5A"/>
    <w:rsid w:val="00EF538B"/>
    <w:rsid w:val="00EF62D3"/>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A64"/>
    <w:rsid w:val="00F20AF7"/>
    <w:rsid w:val="00F20F66"/>
    <w:rsid w:val="00F20F91"/>
    <w:rsid w:val="00F21940"/>
    <w:rsid w:val="00F226DC"/>
    <w:rsid w:val="00F2286E"/>
    <w:rsid w:val="00F22D00"/>
    <w:rsid w:val="00F22D70"/>
    <w:rsid w:val="00F237F2"/>
    <w:rsid w:val="00F2403B"/>
    <w:rsid w:val="00F251D8"/>
    <w:rsid w:val="00F252F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0F2C"/>
    <w:rsid w:val="00F4129E"/>
    <w:rsid w:val="00F41311"/>
    <w:rsid w:val="00F4145D"/>
    <w:rsid w:val="00F417AC"/>
    <w:rsid w:val="00F4199E"/>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564"/>
    <w:rsid w:val="00F53BE5"/>
    <w:rsid w:val="00F541E4"/>
    <w:rsid w:val="00F54256"/>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3597"/>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0FA5"/>
    <w:rsid w:val="00F7109E"/>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8B1"/>
    <w:rsid w:val="00F7701F"/>
    <w:rsid w:val="00F77167"/>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2E50"/>
    <w:rsid w:val="00F83663"/>
    <w:rsid w:val="00F838C9"/>
    <w:rsid w:val="00F839F6"/>
    <w:rsid w:val="00F83C69"/>
    <w:rsid w:val="00F840E1"/>
    <w:rsid w:val="00F8416D"/>
    <w:rsid w:val="00F845AA"/>
    <w:rsid w:val="00F8463D"/>
    <w:rsid w:val="00F84B72"/>
    <w:rsid w:val="00F85233"/>
    <w:rsid w:val="00F856E7"/>
    <w:rsid w:val="00F87011"/>
    <w:rsid w:val="00F87AD3"/>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0CE"/>
    <w:rsid w:val="00F946BF"/>
    <w:rsid w:val="00F94C9A"/>
    <w:rsid w:val="00F94CBD"/>
    <w:rsid w:val="00F94E63"/>
    <w:rsid w:val="00F95391"/>
    <w:rsid w:val="00F95F94"/>
    <w:rsid w:val="00F96626"/>
    <w:rsid w:val="00F96A65"/>
    <w:rsid w:val="00F96D06"/>
    <w:rsid w:val="00F976CC"/>
    <w:rsid w:val="00F97731"/>
    <w:rsid w:val="00F97944"/>
    <w:rsid w:val="00F97A8E"/>
    <w:rsid w:val="00F97B82"/>
    <w:rsid w:val="00F97F81"/>
    <w:rsid w:val="00FA0220"/>
    <w:rsid w:val="00FA0F86"/>
    <w:rsid w:val="00FA12E2"/>
    <w:rsid w:val="00FA1646"/>
    <w:rsid w:val="00FA19AF"/>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14D1"/>
    <w:rsid w:val="00FB2301"/>
    <w:rsid w:val="00FB2B91"/>
    <w:rsid w:val="00FB2B99"/>
    <w:rsid w:val="00FB3914"/>
    <w:rsid w:val="00FB3AE4"/>
    <w:rsid w:val="00FB3B22"/>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7F"/>
    <w:rsid w:val="00FB7F54"/>
    <w:rsid w:val="00FC00FD"/>
    <w:rsid w:val="00FC036A"/>
    <w:rsid w:val="00FC059D"/>
    <w:rsid w:val="00FC10AB"/>
    <w:rsid w:val="00FC1392"/>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9C"/>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1F4F"/>
    <w:rsid w:val="00FD2065"/>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6B7"/>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04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AF7B6-8949-43FD-9865-74718C0D2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3</Pages>
  <Words>890</Words>
  <Characters>5078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1890</cp:revision>
  <cp:lastPrinted>2011-08-03T09:36:00Z</cp:lastPrinted>
  <dcterms:created xsi:type="dcterms:W3CDTF">2017-08-12T05:33:00Z</dcterms:created>
  <dcterms:modified xsi:type="dcterms:W3CDTF">2018-04-05T11:22:00Z</dcterms:modified>
</cp:coreProperties>
</file>